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81C" w:rsidRPr="003E1926" w:rsidRDefault="00FB281C">
      <w:pPr>
        <w:widowControl/>
        <w:pBdr>
          <w:bottom w:val="double" w:sz="6" w:space="1" w:color="auto"/>
        </w:pBdr>
        <w:jc w:val="center"/>
        <w:rPr>
          <w:rFonts w:asciiTheme="minorHAnsi" w:hAnsiTheme="minorHAnsi" w:cs="Garamond"/>
          <w:b/>
          <w:bCs/>
          <w:caps/>
          <w:sz w:val="32"/>
          <w:szCs w:val="32"/>
        </w:rPr>
      </w:pPr>
      <w:r w:rsidRPr="003E1926">
        <w:rPr>
          <w:rFonts w:asciiTheme="minorHAnsi" w:hAnsiTheme="minorHAnsi" w:cs="Garamond"/>
          <w:b/>
          <w:bCs/>
          <w:sz w:val="32"/>
          <w:szCs w:val="32"/>
        </w:rPr>
        <w:t>STATE AND FEDERAL CONTRACTORS WATER AGENCY</w:t>
      </w:r>
    </w:p>
    <w:p w:rsidR="00FB281C" w:rsidRPr="003E1926" w:rsidRDefault="00FB281C">
      <w:pPr>
        <w:widowControl/>
        <w:pBdr>
          <w:bottom w:val="double" w:sz="6" w:space="1" w:color="auto"/>
        </w:pBdr>
        <w:jc w:val="center"/>
        <w:rPr>
          <w:rFonts w:asciiTheme="minorHAnsi" w:hAnsiTheme="minorHAnsi" w:cs="Garamond"/>
          <w:b/>
          <w:bCs/>
          <w:caps/>
          <w:sz w:val="32"/>
          <w:szCs w:val="32"/>
        </w:rPr>
      </w:pPr>
      <w:r w:rsidRPr="003E1926">
        <w:rPr>
          <w:rFonts w:asciiTheme="minorHAnsi" w:hAnsiTheme="minorHAnsi" w:cs="Garamond"/>
          <w:b/>
          <w:bCs/>
          <w:caps/>
          <w:sz w:val="32"/>
          <w:szCs w:val="32"/>
        </w:rPr>
        <w:t>Consulting Services Agreement With</w:t>
      </w:r>
    </w:p>
    <w:p w:rsidR="00FB281C" w:rsidRPr="003E1926" w:rsidRDefault="00FB281C">
      <w:pPr>
        <w:widowControl/>
        <w:pBdr>
          <w:bottom w:val="double" w:sz="6" w:space="1" w:color="auto"/>
        </w:pBdr>
        <w:jc w:val="center"/>
        <w:rPr>
          <w:rFonts w:asciiTheme="minorHAnsi" w:hAnsiTheme="minorHAnsi" w:cs="Garamond"/>
          <w:b/>
          <w:bCs/>
          <w:caps/>
          <w:sz w:val="24"/>
          <w:szCs w:val="24"/>
        </w:rPr>
      </w:pPr>
    </w:p>
    <w:p w:rsidR="00FB281C" w:rsidRPr="005D4F73" w:rsidRDefault="00FB281C">
      <w:pPr>
        <w:widowControl/>
        <w:pBdr>
          <w:bottom w:val="double" w:sz="6" w:space="1" w:color="auto"/>
        </w:pBdr>
        <w:jc w:val="center"/>
        <w:rPr>
          <w:rFonts w:asciiTheme="minorHAnsi" w:hAnsiTheme="minorHAnsi" w:cs="Garamond"/>
          <w:b/>
          <w:bCs/>
          <w:sz w:val="32"/>
          <w:szCs w:val="32"/>
          <w:highlight w:val="yellow"/>
        </w:rPr>
      </w:pPr>
      <w:r w:rsidRPr="005D4F73">
        <w:rPr>
          <w:rFonts w:asciiTheme="minorHAnsi" w:hAnsiTheme="minorHAnsi" w:cs="Garamond"/>
          <w:b/>
          <w:bCs/>
          <w:sz w:val="28"/>
          <w:szCs w:val="28"/>
          <w:highlight w:val="yellow"/>
        </w:rPr>
        <w:t>(Consultant)</w:t>
      </w:r>
    </w:p>
    <w:p w:rsidR="00FB281C" w:rsidRPr="003E1926" w:rsidRDefault="005D4F73">
      <w:pPr>
        <w:widowControl/>
        <w:pBdr>
          <w:bottom w:val="double" w:sz="6" w:space="1" w:color="auto"/>
        </w:pBdr>
        <w:jc w:val="center"/>
        <w:rPr>
          <w:rFonts w:asciiTheme="minorHAnsi" w:hAnsiTheme="minorHAnsi" w:cs="Garamond"/>
          <w:b/>
          <w:bCs/>
          <w:sz w:val="32"/>
          <w:szCs w:val="32"/>
        </w:rPr>
      </w:pPr>
      <w:r w:rsidRPr="005D4F73">
        <w:rPr>
          <w:rFonts w:asciiTheme="minorHAnsi" w:hAnsiTheme="minorHAnsi" w:cs="Garamond"/>
          <w:b/>
          <w:bCs/>
          <w:sz w:val="32"/>
          <w:szCs w:val="32"/>
          <w:highlight w:val="yellow"/>
        </w:rPr>
        <w:t>Contract #</w:t>
      </w:r>
    </w:p>
    <w:p w:rsidR="00FB281C" w:rsidRPr="003E1926" w:rsidRDefault="00FB281C">
      <w:pPr>
        <w:widowControl/>
        <w:jc w:val="center"/>
        <w:rPr>
          <w:rFonts w:asciiTheme="minorHAnsi" w:hAnsiTheme="minorHAnsi" w:cs="Garamond"/>
          <w:b/>
          <w:bCs/>
          <w:sz w:val="26"/>
          <w:szCs w:val="26"/>
        </w:rPr>
      </w:pPr>
    </w:p>
    <w:p w:rsidR="009258C4" w:rsidRPr="003E1926" w:rsidRDefault="00FB281C">
      <w:pPr>
        <w:widowControl/>
        <w:rPr>
          <w:rFonts w:asciiTheme="minorHAnsi" w:hAnsiTheme="minorHAnsi"/>
          <w:sz w:val="20"/>
          <w:szCs w:val="20"/>
        </w:rPr>
      </w:pPr>
      <w:r w:rsidRPr="003E1926">
        <w:rPr>
          <w:rFonts w:asciiTheme="minorHAnsi" w:hAnsiTheme="minorHAnsi" w:cs="Garamond"/>
          <w:sz w:val="20"/>
          <w:szCs w:val="20"/>
        </w:rPr>
        <w:tab/>
      </w:r>
      <w:r w:rsidRPr="003E1926">
        <w:rPr>
          <w:rFonts w:asciiTheme="minorHAnsi" w:hAnsiTheme="minorHAnsi"/>
          <w:sz w:val="20"/>
          <w:szCs w:val="20"/>
        </w:rPr>
        <w:t xml:space="preserve">This Consulting Services </w:t>
      </w:r>
      <w:proofErr w:type="gramStart"/>
      <w:r w:rsidRPr="003E1926">
        <w:rPr>
          <w:rFonts w:asciiTheme="minorHAnsi" w:hAnsiTheme="minorHAnsi"/>
          <w:sz w:val="20"/>
          <w:szCs w:val="20"/>
        </w:rPr>
        <w:t>Agreement,</w:t>
      </w:r>
      <w:proofErr w:type="gramEnd"/>
      <w:r w:rsidRPr="003E1926">
        <w:rPr>
          <w:rFonts w:asciiTheme="minorHAnsi" w:hAnsiTheme="minorHAnsi"/>
          <w:sz w:val="20"/>
          <w:szCs w:val="20"/>
        </w:rPr>
        <w:t xml:space="preserve"> hereafter referred to as “Agreement,” is entered into effective </w:t>
      </w:r>
      <w:r w:rsidRPr="003E1926">
        <w:rPr>
          <w:rFonts w:asciiTheme="minorHAnsi" w:hAnsiTheme="minorHAnsi"/>
          <w:sz w:val="20"/>
          <w:szCs w:val="20"/>
          <w:highlight w:val="yellow"/>
        </w:rPr>
        <w:t>______________________</w:t>
      </w:r>
      <w:r w:rsidRPr="003E1926">
        <w:rPr>
          <w:rFonts w:asciiTheme="minorHAnsi" w:hAnsiTheme="minorHAnsi"/>
          <w:sz w:val="20"/>
          <w:szCs w:val="20"/>
        </w:rPr>
        <w:t xml:space="preserve">, by and between the </w:t>
      </w:r>
      <w:r w:rsidRPr="003E1926">
        <w:rPr>
          <w:rFonts w:asciiTheme="minorHAnsi" w:hAnsiTheme="minorHAnsi"/>
          <w:b/>
          <w:bCs/>
          <w:sz w:val="20"/>
          <w:szCs w:val="20"/>
        </w:rPr>
        <w:t>State and Federal Contractors Water Agency</w:t>
      </w:r>
      <w:r w:rsidRPr="003E1926">
        <w:rPr>
          <w:rFonts w:asciiTheme="minorHAnsi" w:hAnsiTheme="minorHAnsi"/>
          <w:sz w:val="20"/>
          <w:szCs w:val="20"/>
        </w:rPr>
        <w:t xml:space="preserve">, hereafter referred to as “SFCWA,” and </w:t>
      </w:r>
      <w:r w:rsidR="005D4F73" w:rsidRPr="005D4F73">
        <w:rPr>
          <w:rFonts w:asciiTheme="minorHAnsi" w:hAnsiTheme="minorHAnsi"/>
          <w:b/>
          <w:bCs/>
          <w:sz w:val="20"/>
          <w:szCs w:val="20"/>
          <w:highlight w:val="yellow"/>
        </w:rPr>
        <w:t>_____________________________</w:t>
      </w:r>
      <w:r w:rsidRPr="003E1926">
        <w:rPr>
          <w:rFonts w:asciiTheme="minorHAnsi" w:hAnsiTheme="minorHAnsi"/>
          <w:sz w:val="20"/>
          <w:szCs w:val="20"/>
        </w:rPr>
        <w:t xml:space="preserve"> hereafter referred to as “Consultant.</w:t>
      </w:r>
      <w:r w:rsidR="00773367" w:rsidRPr="003E1926">
        <w:rPr>
          <w:rFonts w:asciiTheme="minorHAnsi" w:hAnsiTheme="minorHAnsi"/>
          <w:sz w:val="20"/>
          <w:szCs w:val="20"/>
        </w:rPr>
        <w:t>”</w:t>
      </w:r>
    </w:p>
    <w:p w:rsidR="009258C4" w:rsidRPr="003E1926" w:rsidRDefault="009258C4">
      <w:pPr>
        <w:widowControl/>
        <w:rPr>
          <w:rFonts w:asciiTheme="minorHAnsi" w:hAnsiTheme="minorHAnsi"/>
          <w:sz w:val="24"/>
          <w:szCs w:val="24"/>
        </w:rPr>
      </w:pPr>
    </w:p>
    <w:p w:rsidR="009258C4" w:rsidRPr="003E1926" w:rsidRDefault="009258C4" w:rsidP="009258C4">
      <w:pPr>
        <w:widowControl/>
        <w:jc w:val="center"/>
        <w:rPr>
          <w:rFonts w:asciiTheme="minorHAnsi" w:hAnsiTheme="minorHAnsi"/>
          <w:b/>
          <w:sz w:val="24"/>
          <w:szCs w:val="24"/>
          <w:u w:val="single"/>
        </w:rPr>
      </w:pPr>
      <w:r w:rsidRPr="003E1926">
        <w:rPr>
          <w:rFonts w:asciiTheme="minorHAnsi" w:hAnsiTheme="minorHAnsi"/>
          <w:b/>
          <w:sz w:val="24"/>
          <w:szCs w:val="24"/>
          <w:u w:val="single"/>
        </w:rPr>
        <w:t>Recitals</w:t>
      </w:r>
    </w:p>
    <w:p w:rsidR="007D560B" w:rsidRPr="003E1926" w:rsidRDefault="009258C4" w:rsidP="00585E9A">
      <w:pPr>
        <w:pStyle w:val="BodyTextIndent"/>
        <w:widowControl/>
        <w:ind w:firstLine="0"/>
        <w:rPr>
          <w:rFonts w:asciiTheme="minorHAnsi" w:hAnsiTheme="minorHAnsi"/>
        </w:rPr>
      </w:pPr>
      <w:r w:rsidRPr="003E1926">
        <w:rPr>
          <w:rFonts w:asciiTheme="minorHAnsi" w:hAnsiTheme="minorHAnsi"/>
        </w:rPr>
        <w:t>1.</w:t>
      </w:r>
      <w:r w:rsidRPr="003E1926">
        <w:rPr>
          <w:rFonts w:asciiTheme="minorHAnsi" w:hAnsiTheme="minorHAnsi"/>
        </w:rPr>
        <w:tab/>
      </w:r>
      <w:r w:rsidR="007D560B" w:rsidRPr="003E1926">
        <w:rPr>
          <w:rFonts w:asciiTheme="minorHAnsi" w:hAnsiTheme="minorHAnsi"/>
        </w:rPr>
        <w:t xml:space="preserve">SFCWA </w:t>
      </w:r>
      <w:r w:rsidR="00585E9A" w:rsidRPr="003E1926">
        <w:rPr>
          <w:rFonts w:asciiTheme="minorHAnsi" w:hAnsiTheme="minorHAnsi"/>
        </w:rPr>
        <w:t xml:space="preserve">is a </w:t>
      </w:r>
      <w:r w:rsidR="007D560B" w:rsidRPr="003E1926">
        <w:rPr>
          <w:rFonts w:asciiTheme="minorHAnsi" w:hAnsiTheme="minorHAnsi"/>
        </w:rPr>
        <w:t xml:space="preserve">joint powers agency formed pursuant to California Government Code section 6500 et seq. to </w:t>
      </w:r>
      <w:r w:rsidR="000E2A41" w:rsidRPr="003E1926">
        <w:rPr>
          <w:rFonts w:asciiTheme="minorHAnsi" w:hAnsiTheme="minorHAnsi"/>
        </w:rPr>
        <w:t>pursue ecosystem and water supply projects and to carry out research and studies concerning the State Water Project and the Central Valley Project, and to pursue any and all activities related or incidental thereto</w:t>
      </w:r>
      <w:r w:rsidR="007D560B" w:rsidRPr="003E1926">
        <w:rPr>
          <w:rFonts w:asciiTheme="minorHAnsi" w:hAnsiTheme="minorHAnsi"/>
        </w:rPr>
        <w:t>.</w:t>
      </w:r>
    </w:p>
    <w:p w:rsidR="007D560B" w:rsidRPr="003E1926" w:rsidRDefault="007D560B" w:rsidP="00585E9A">
      <w:pPr>
        <w:pStyle w:val="BodyTextIndent"/>
        <w:widowControl/>
        <w:ind w:firstLine="0"/>
        <w:rPr>
          <w:rFonts w:asciiTheme="minorHAnsi" w:hAnsiTheme="minorHAnsi"/>
        </w:rPr>
      </w:pPr>
      <w:r w:rsidRPr="003E1926">
        <w:rPr>
          <w:rFonts w:asciiTheme="minorHAnsi" w:hAnsiTheme="minorHAnsi"/>
        </w:rPr>
        <w:t>2.</w:t>
      </w:r>
      <w:r w:rsidRPr="003E1926">
        <w:rPr>
          <w:rFonts w:asciiTheme="minorHAnsi" w:hAnsiTheme="minorHAnsi"/>
        </w:rPr>
        <w:tab/>
        <w:t xml:space="preserve">The SFCWA members are </w:t>
      </w:r>
      <w:r w:rsidR="00A16A9A" w:rsidRPr="003E1926">
        <w:rPr>
          <w:rFonts w:asciiTheme="minorHAnsi" w:hAnsiTheme="minorHAnsi"/>
        </w:rPr>
        <w:t xml:space="preserve">Metropolitan </w:t>
      </w:r>
      <w:r w:rsidRPr="003E1926">
        <w:rPr>
          <w:rFonts w:asciiTheme="minorHAnsi" w:hAnsiTheme="minorHAnsi"/>
        </w:rPr>
        <w:t xml:space="preserve">Water District of Southern California, Kern County Water Agency, State Water Project Contractors Authority, San Luis &amp; Delta Mendota Water Authority, </w:t>
      </w:r>
      <w:proofErr w:type="spellStart"/>
      <w:r w:rsidRPr="003E1926">
        <w:rPr>
          <w:rFonts w:asciiTheme="minorHAnsi" w:hAnsiTheme="minorHAnsi"/>
        </w:rPr>
        <w:t>Westlands</w:t>
      </w:r>
      <w:proofErr w:type="spellEnd"/>
      <w:r w:rsidRPr="003E1926">
        <w:rPr>
          <w:rFonts w:asciiTheme="minorHAnsi" w:hAnsiTheme="minorHAnsi"/>
        </w:rPr>
        <w:t xml:space="preserve"> Water District, and Santa Clara Valley Water District.  The SFCWA members are third party beneficiaries of this Agreement.</w:t>
      </w:r>
    </w:p>
    <w:p w:rsidR="007D560B" w:rsidRPr="003E1926" w:rsidRDefault="00C46410" w:rsidP="007D560B">
      <w:pPr>
        <w:pStyle w:val="BodyTextIndent"/>
        <w:widowControl/>
        <w:ind w:firstLine="0"/>
        <w:rPr>
          <w:rFonts w:asciiTheme="minorHAnsi" w:hAnsiTheme="minorHAnsi"/>
        </w:rPr>
      </w:pPr>
      <w:r w:rsidRPr="003E1926">
        <w:rPr>
          <w:rFonts w:asciiTheme="minorHAnsi" w:hAnsiTheme="minorHAnsi"/>
        </w:rPr>
        <w:t>3</w:t>
      </w:r>
      <w:r w:rsidR="00585E9A" w:rsidRPr="003E1926">
        <w:rPr>
          <w:rFonts w:asciiTheme="minorHAnsi" w:hAnsiTheme="minorHAnsi"/>
        </w:rPr>
        <w:t>.</w:t>
      </w:r>
      <w:r w:rsidR="00585E9A" w:rsidRPr="003E1926">
        <w:rPr>
          <w:rFonts w:asciiTheme="minorHAnsi" w:hAnsiTheme="minorHAnsi"/>
        </w:rPr>
        <w:tab/>
      </w:r>
      <w:r w:rsidR="007D560B" w:rsidRPr="003E1926">
        <w:rPr>
          <w:rFonts w:asciiTheme="minorHAnsi" w:hAnsiTheme="minorHAnsi"/>
        </w:rPr>
        <w:t xml:space="preserve">SFCWA </w:t>
      </w:r>
      <w:r w:rsidR="00585E9A" w:rsidRPr="003E1926">
        <w:rPr>
          <w:rFonts w:asciiTheme="minorHAnsi" w:hAnsiTheme="minorHAnsi"/>
        </w:rPr>
        <w:t xml:space="preserve">requires the services of Consultant to provide </w:t>
      </w:r>
      <w:r w:rsidR="00585E9A" w:rsidRPr="003E1926">
        <w:rPr>
          <w:rFonts w:asciiTheme="minorHAnsi" w:hAnsiTheme="minorHAnsi"/>
          <w:highlight w:val="yellow"/>
        </w:rPr>
        <w:t xml:space="preserve">[BRIEF DESCRIPTION OF SERVICES]. </w:t>
      </w:r>
    </w:p>
    <w:p w:rsidR="009258C4" w:rsidRPr="003E1926" w:rsidRDefault="00C46410" w:rsidP="00585E9A">
      <w:pPr>
        <w:pStyle w:val="BodyTextIndent"/>
        <w:widowControl/>
        <w:ind w:firstLine="0"/>
        <w:rPr>
          <w:rFonts w:asciiTheme="minorHAnsi" w:hAnsiTheme="minorHAnsi"/>
        </w:rPr>
      </w:pPr>
      <w:r w:rsidRPr="003E1926">
        <w:rPr>
          <w:rFonts w:asciiTheme="minorHAnsi" w:hAnsiTheme="minorHAnsi"/>
        </w:rPr>
        <w:t>4</w:t>
      </w:r>
      <w:r w:rsidR="00585E9A" w:rsidRPr="003E1926">
        <w:rPr>
          <w:rFonts w:asciiTheme="minorHAnsi" w:hAnsiTheme="minorHAnsi"/>
        </w:rPr>
        <w:t>.</w:t>
      </w:r>
      <w:r w:rsidR="00585E9A" w:rsidRPr="003E1926">
        <w:rPr>
          <w:rFonts w:asciiTheme="minorHAnsi" w:hAnsiTheme="minorHAnsi"/>
        </w:rPr>
        <w:tab/>
      </w:r>
      <w:r w:rsidR="007D560B" w:rsidRPr="003E1926">
        <w:rPr>
          <w:rFonts w:asciiTheme="minorHAnsi" w:hAnsiTheme="minorHAnsi"/>
        </w:rPr>
        <w:t xml:space="preserve">SFCWA </w:t>
      </w:r>
      <w:r w:rsidR="00585E9A" w:rsidRPr="003E1926">
        <w:rPr>
          <w:rFonts w:asciiTheme="minorHAnsi" w:hAnsiTheme="minorHAnsi"/>
        </w:rPr>
        <w:t xml:space="preserve">desires to retain Consultant, and Consultant desires to perform the services required by </w:t>
      </w:r>
      <w:r w:rsidR="00AC22C3" w:rsidRPr="003E1926">
        <w:rPr>
          <w:rFonts w:asciiTheme="minorHAnsi" w:hAnsiTheme="minorHAnsi"/>
        </w:rPr>
        <w:t>SFCWA</w:t>
      </w:r>
      <w:r w:rsidR="00585E9A" w:rsidRPr="003E1926">
        <w:rPr>
          <w:rFonts w:asciiTheme="minorHAnsi" w:hAnsiTheme="minorHAnsi"/>
        </w:rPr>
        <w:t xml:space="preserve"> according to the terms set forth hereinafter.</w:t>
      </w:r>
    </w:p>
    <w:p w:rsidR="009258C4" w:rsidRPr="003E1926" w:rsidRDefault="009258C4" w:rsidP="00585E9A">
      <w:pPr>
        <w:pStyle w:val="BodyTextIndent"/>
        <w:widowControl/>
        <w:ind w:firstLine="0"/>
        <w:jc w:val="center"/>
        <w:rPr>
          <w:rFonts w:asciiTheme="minorHAnsi" w:hAnsiTheme="minorHAnsi"/>
          <w:b/>
          <w:sz w:val="24"/>
          <w:szCs w:val="24"/>
          <w:u w:val="single"/>
        </w:rPr>
      </w:pPr>
      <w:r w:rsidRPr="003E1926">
        <w:rPr>
          <w:rFonts w:asciiTheme="minorHAnsi" w:hAnsiTheme="minorHAnsi"/>
          <w:b/>
          <w:sz w:val="24"/>
          <w:szCs w:val="24"/>
          <w:u w:val="single"/>
        </w:rPr>
        <w:t>Terms of Agreement</w:t>
      </w:r>
    </w:p>
    <w:p w:rsidR="00FB281C" w:rsidRPr="003E1926" w:rsidRDefault="00FB281C" w:rsidP="00585E9A">
      <w:pPr>
        <w:pStyle w:val="BodyTextIndent"/>
        <w:widowControl/>
        <w:ind w:firstLine="0"/>
        <w:rPr>
          <w:rFonts w:asciiTheme="minorHAnsi" w:hAnsiTheme="minorHAnsi"/>
        </w:rPr>
      </w:pPr>
      <w:r w:rsidRPr="003E1926">
        <w:rPr>
          <w:rFonts w:asciiTheme="minorHAnsi" w:hAnsiTheme="minorHAnsi"/>
        </w:rPr>
        <w:t>1.</w:t>
      </w:r>
      <w:r w:rsidRPr="003E1926">
        <w:rPr>
          <w:rFonts w:asciiTheme="minorHAnsi" w:hAnsiTheme="minorHAnsi"/>
        </w:rPr>
        <w:tab/>
      </w:r>
      <w:r w:rsidRPr="003E1926">
        <w:rPr>
          <w:rFonts w:asciiTheme="minorHAnsi" w:hAnsiTheme="minorHAnsi"/>
          <w:b/>
          <w:bCs/>
          <w:u w:val="single"/>
        </w:rPr>
        <w:t xml:space="preserve">Scope of </w:t>
      </w:r>
      <w:r w:rsidR="009258C4" w:rsidRPr="003E1926">
        <w:rPr>
          <w:rFonts w:asciiTheme="minorHAnsi" w:hAnsiTheme="minorHAnsi"/>
          <w:b/>
          <w:bCs/>
          <w:u w:val="single"/>
        </w:rPr>
        <w:t>Work</w:t>
      </w:r>
    </w:p>
    <w:p w:rsidR="00FB281C" w:rsidRPr="003E1926" w:rsidRDefault="00FB281C">
      <w:pPr>
        <w:pStyle w:val="BodyTextIndent"/>
        <w:widowControl/>
        <w:rPr>
          <w:rFonts w:asciiTheme="minorHAnsi" w:hAnsiTheme="minorHAnsi"/>
        </w:rPr>
      </w:pPr>
      <w:r w:rsidRPr="003E1926">
        <w:rPr>
          <w:rFonts w:asciiTheme="minorHAnsi" w:hAnsiTheme="minorHAnsi"/>
        </w:rPr>
        <w:t>a.</w:t>
      </w:r>
      <w:r w:rsidRPr="003E1926">
        <w:rPr>
          <w:rFonts w:asciiTheme="minorHAnsi" w:hAnsiTheme="minorHAnsi"/>
        </w:rPr>
        <w:tab/>
        <w:t xml:space="preserve">SFCWA retains Consultant to provide consulting services necessary to complete the tasks set </w:t>
      </w:r>
      <w:proofErr w:type="gramStart"/>
      <w:r w:rsidRPr="003E1926">
        <w:rPr>
          <w:rFonts w:asciiTheme="minorHAnsi" w:hAnsiTheme="minorHAnsi"/>
        </w:rPr>
        <w:t>forth</w:t>
      </w:r>
      <w:proofErr w:type="gramEnd"/>
      <w:r w:rsidRPr="003E1926">
        <w:rPr>
          <w:rFonts w:asciiTheme="minorHAnsi" w:hAnsiTheme="minorHAnsi"/>
        </w:rPr>
        <w:t xml:space="preserve"> in </w:t>
      </w:r>
      <w:r w:rsidRPr="003E1926">
        <w:rPr>
          <w:rFonts w:asciiTheme="minorHAnsi" w:hAnsiTheme="minorHAnsi"/>
          <w:u w:val="single"/>
        </w:rPr>
        <w:t>Attachment A</w:t>
      </w:r>
      <w:r w:rsidRPr="003E1926">
        <w:rPr>
          <w:rFonts w:asciiTheme="minorHAnsi" w:hAnsiTheme="minorHAnsi"/>
        </w:rPr>
        <w:t>, Scope of Work, in a professional, technically competent, and timely manner.</w:t>
      </w:r>
      <w:r w:rsidR="00AE6F48" w:rsidRPr="003E1926">
        <w:rPr>
          <w:rFonts w:asciiTheme="minorHAnsi" w:hAnsiTheme="minorHAnsi"/>
        </w:rPr>
        <w:t xml:space="preserve">  In the event of any inconsistency between </w:t>
      </w:r>
      <w:proofErr w:type="gramStart"/>
      <w:r w:rsidR="00AE6F48" w:rsidRPr="003E1926">
        <w:rPr>
          <w:rFonts w:asciiTheme="minorHAnsi" w:hAnsiTheme="minorHAnsi"/>
        </w:rPr>
        <w:t>Attachment</w:t>
      </w:r>
      <w:proofErr w:type="gramEnd"/>
      <w:r w:rsidR="00AE6F48" w:rsidRPr="003E1926">
        <w:rPr>
          <w:rFonts w:asciiTheme="minorHAnsi" w:hAnsiTheme="minorHAnsi"/>
        </w:rPr>
        <w:t xml:space="preserve"> A and the other terms and conditions of this Agreement, Exhibit A shall control.  Any proposed amendment to the Scope of Work must be submitted by Consultant in writing for prior review and approval by SFCWA.  Approval shall not be presumed unless such approval is made by SFCWA in writing.</w:t>
      </w:r>
    </w:p>
    <w:p w:rsidR="003E2770" w:rsidRPr="003E1926" w:rsidRDefault="00FB281C">
      <w:pPr>
        <w:pStyle w:val="BodyTextIndent"/>
        <w:widowControl/>
        <w:rPr>
          <w:rFonts w:asciiTheme="minorHAnsi" w:hAnsiTheme="minorHAnsi"/>
        </w:rPr>
      </w:pPr>
      <w:r w:rsidRPr="003E1926">
        <w:rPr>
          <w:rFonts w:asciiTheme="minorHAnsi" w:hAnsiTheme="minorHAnsi"/>
        </w:rPr>
        <w:t xml:space="preserve">b. </w:t>
      </w:r>
      <w:r w:rsidRPr="003E1926">
        <w:rPr>
          <w:rFonts w:asciiTheme="minorHAnsi" w:hAnsiTheme="minorHAnsi"/>
        </w:rPr>
        <w:tab/>
        <w:t xml:space="preserve">Consultant shall provide SFCWA with monthly progress reports, as outlined in Section </w:t>
      </w:r>
      <w:r w:rsidR="0037478C" w:rsidRPr="003E1926">
        <w:rPr>
          <w:rFonts w:asciiTheme="minorHAnsi" w:hAnsiTheme="minorHAnsi"/>
        </w:rPr>
        <w:t>9</w:t>
      </w:r>
      <w:r w:rsidRPr="003E1926">
        <w:rPr>
          <w:rFonts w:asciiTheme="minorHAnsi" w:hAnsiTheme="minorHAnsi"/>
        </w:rPr>
        <w:t>(</w:t>
      </w:r>
      <w:r w:rsidR="0037478C" w:rsidRPr="003E1926">
        <w:rPr>
          <w:rFonts w:asciiTheme="minorHAnsi" w:hAnsiTheme="minorHAnsi"/>
        </w:rPr>
        <w:t>b</w:t>
      </w:r>
      <w:r w:rsidRPr="003E1926">
        <w:rPr>
          <w:rFonts w:asciiTheme="minorHAnsi" w:hAnsiTheme="minorHAnsi"/>
        </w:rPr>
        <w:t>).  Consultant will also hold regular status briefings in person, by phone, or by email depending on the topics to be addressed.</w:t>
      </w:r>
    </w:p>
    <w:p w:rsidR="003E2770" w:rsidRPr="003E1926" w:rsidRDefault="003E2770" w:rsidP="00C46410">
      <w:pPr>
        <w:pStyle w:val="BodyTextIndent"/>
        <w:keepNext/>
        <w:widowControl/>
        <w:ind w:firstLine="0"/>
        <w:rPr>
          <w:rFonts w:asciiTheme="minorHAnsi" w:hAnsiTheme="minorHAnsi"/>
          <w:b/>
        </w:rPr>
      </w:pPr>
      <w:r w:rsidRPr="003E1926">
        <w:rPr>
          <w:rFonts w:asciiTheme="minorHAnsi" w:hAnsiTheme="minorHAnsi"/>
        </w:rPr>
        <w:t>2.</w:t>
      </w:r>
      <w:r w:rsidRPr="003E1926">
        <w:rPr>
          <w:rFonts w:asciiTheme="minorHAnsi" w:hAnsiTheme="minorHAnsi"/>
        </w:rPr>
        <w:tab/>
      </w:r>
      <w:r w:rsidRPr="003E1926">
        <w:rPr>
          <w:rFonts w:asciiTheme="minorHAnsi" w:hAnsiTheme="minorHAnsi"/>
          <w:b/>
          <w:u w:val="single"/>
        </w:rPr>
        <w:t>Time and Term</w:t>
      </w:r>
    </w:p>
    <w:p w:rsidR="003E2770" w:rsidRPr="003E1926" w:rsidRDefault="003E2770" w:rsidP="003E2770">
      <w:pPr>
        <w:pStyle w:val="BodyTextIndent"/>
        <w:widowControl/>
        <w:rPr>
          <w:rFonts w:asciiTheme="minorHAnsi" w:hAnsiTheme="minorHAnsi"/>
        </w:rPr>
      </w:pPr>
      <w:r w:rsidRPr="003E1926">
        <w:rPr>
          <w:rFonts w:asciiTheme="minorHAnsi" w:hAnsiTheme="minorHAnsi"/>
        </w:rPr>
        <w:t xml:space="preserve">Time is of the essence in the performance of services under this Agreement.  This Agreement is in effect </w:t>
      </w:r>
      <w:r w:rsidRPr="003E1926">
        <w:rPr>
          <w:rFonts w:asciiTheme="minorHAnsi" w:hAnsiTheme="minorHAnsi"/>
          <w:highlight w:val="yellow"/>
        </w:rPr>
        <w:t>from _____________</w:t>
      </w:r>
      <w:proofErr w:type="gramStart"/>
      <w:r w:rsidRPr="003E1926">
        <w:rPr>
          <w:rFonts w:asciiTheme="minorHAnsi" w:hAnsiTheme="minorHAnsi"/>
          <w:highlight w:val="yellow"/>
        </w:rPr>
        <w:t>_  through</w:t>
      </w:r>
      <w:proofErr w:type="gramEnd"/>
      <w:r w:rsidRPr="003E1926">
        <w:rPr>
          <w:rFonts w:asciiTheme="minorHAnsi" w:hAnsiTheme="minorHAnsi"/>
          <w:highlight w:val="yellow"/>
        </w:rPr>
        <w:t xml:space="preserve"> _______________,</w:t>
      </w:r>
      <w:r w:rsidRPr="003E1926">
        <w:rPr>
          <w:rFonts w:asciiTheme="minorHAnsi" w:hAnsiTheme="minorHAnsi"/>
        </w:rPr>
        <w:t xml:space="preserve"> subject to earlier termination pursuant to Section </w:t>
      </w:r>
      <w:r w:rsidR="00A16A9A" w:rsidRPr="003E1926">
        <w:rPr>
          <w:rFonts w:asciiTheme="minorHAnsi" w:hAnsiTheme="minorHAnsi"/>
        </w:rPr>
        <w:t>2</w:t>
      </w:r>
      <w:r w:rsidR="00A9097F" w:rsidRPr="003E1926">
        <w:rPr>
          <w:rFonts w:asciiTheme="minorHAnsi" w:hAnsiTheme="minorHAnsi"/>
        </w:rPr>
        <w:t>4</w:t>
      </w:r>
      <w:r w:rsidRPr="003E1926">
        <w:rPr>
          <w:rFonts w:asciiTheme="minorHAnsi" w:hAnsiTheme="minorHAnsi"/>
        </w:rPr>
        <w:t xml:space="preserve"> below</w:t>
      </w:r>
      <w:r w:rsidR="00AE6F48" w:rsidRPr="003E1926">
        <w:rPr>
          <w:rFonts w:asciiTheme="minorHAnsi" w:hAnsiTheme="minorHAnsi"/>
        </w:rPr>
        <w:t xml:space="preserve">, or extension by written agreement </w:t>
      </w:r>
      <w:r w:rsidR="004C61F8" w:rsidRPr="003E1926">
        <w:rPr>
          <w:rFonts w:asciiTheme="minorHAnsi" w:hAnsiTheme="minorHAnsi"/>
        </w:rPr>
        <w:t>of</w:t>
      </w:r>
      <w:r w:rsidR="00AE6F48" w:rsidRPr="003E1926">
        <w:rPr>
          <w:rFonts w:asciiTheme="minorHAnsi" w:hAnsiTheme="minorHAnsi"/>
        </w:rPr>
        <w:t xml:space="preserve"> the parties</w:t>
      </w:r>
      <w:r w:rsidRPr="003E1926">
        <w:rPr>
          <w:rFonts w:asciiTheme="minorHAnsi" w:hAnsiTheme="minorHAnsi"/>
        </w:rPr>
        <w:t>.</w:t>
      </w:r>
    </w:p>
    <w:p w:rsidR="003E2770" w:rsidRPr="003E1926" w:rsidRDefault="003E2770" w:rsidP="003E2770">
      <w:pPr>
        <w:pStyle w:val="BodyTextIndent"/>
        <w:widowControl/>
        <w:ind w:firstLine="0"/>
        <w:rPr>
          <w:rFonts w:asciiTheme="minorHAnsi" w:hAnsiTheme="minorHAnsi"/>
          <w:b/>
        </w:rPr>
      </w:pPr>
      <w:r w:rsidRPr="003E1926">
        <w:rPr>
          <w:rFonts w:asciiTheme="minorHAnsi" w:hAnsiTheme="minorHAnsi"/>
        </w:rPr>
        <w:t>3.</w:t>
      </w:r>
      <w:r w:rsidRPr="003E1926">
        <w:rPr>
          <w:rFonts w:asciiTheme="minorHAnsi" w:hAnsiTheme="minorHAnsi"/>
        </w:rPr>
        <w:tab/>
      </w:r>
      <w:r w:rsidRPr="003E1926">
        <w:rPr>
          <w:rFonts w:asciiTheme="minorHAnsi" w:hAnsiTheme="minorHAnsi"/>
          <w:b/>
          <w:u w:val="single"/>
        </w:rPr>
        <w:t>Agreement Administrator</w:t>
      </w:r>
    </w:p>
    <w:p w:rsidR="003E2770" w:rsidRPr="003E1926" w:rsidRDefault="003E2770" w:rsidP="003E2770">
      <w:pPr>
        <w:pStyle w:val="BodyTextIndent"/>
        <w:widowControl/>
        <w:rPr>
          <w:rFonts w:asciiTheme="minorHAnsi" w:hAnsiTheme="minorHAnsi"/>
        </w:rPr>
      </w:pPr>
      <w:r w:rsidRPr="003E1926">
        <w:rPr>
          <w:rFonts w:asciiTheme="minorHAnsi" w:hAnsiTheme="minorHAnsi"/>
        </w:rPr>
        <w:lastRenderedPageBreak/>
        <w:t>a.</w:t>
      </w:r>
      <w:r w:rsidRPr="003E1926">
        <w:rPr>
          <w:rFonts w:asciiTheme="minorHAnsi" w:hAnsiTheme="minorHAnsi"/>
        </w:rPr>
        <w:tab/>
        <w:t xml:space="preserve">In performing services under this Agreement, Consultant shall coordinate all contact with </w:t>
      </w:r>
      <w:r w:rsidR="00AC22C3" w:rsidRPr="003E1926">
        <w:rPr>
          <w:rFonts w:asciiTheme="minorHAnsi" w:hAnsiTheme="minorHAnsi"/>
        </w:rPr>
        <w:t>SFCWA</w:t>
      </w:r>
      <w:r w:rsidRPr="003E1926">
        <w:rPr>
          <w:rFonts w:asciiTheme="minorHAnsi" w:hAnsiTheme="minorHAnsi"/>
        </w:rPr>
        <w:t xml:space="preserve"> through its Agreement Administrator.  For purposes of this Agreement, </w:t>
      </w:r>
      <w:r w:rsidR="00AC22C3" w:rsidRPr="003E1926">
        <w:rPr>
          <w:rFonts w:asciiTheme="minorHAnsi" w:hAnsiTheme="minorHAnsi"/>
        </w:rPr>
        <w:t>SFCWA</w:t>
      </w:r>
      <w:r w:rsidRPr="003E1926">
        <w:rPr>
          <w:rFonts w:asciiTheme="minorHAnsi" w:hAnsiTheme="minorHAnsi"/>
        </w:rPr>
        <w:t xml:space="preserve"> designates </w:t>
      </w:r>
      <w:r w:rsidR="005D4F73">
        <w:rPr>
          <w:rFonts w:asciiTheme="minorHAnsi" w:hAnsiTheme="minorHAnsi"/>
          <w:highlight w:val="yellow"/>
        </w:rPr>
        <w:t>[________</w:t>
      </w:r>
      <w:r w:rsidRPr="003E1926">
        <w:rPr>
          <w:rFonts w:asciiTheme="minorHAnsi" w:hAnsiTheme="minorHAnsi"/>
          <w:highlight w:val="yellow"/>
        </w:rPr>
        <w:t>]</w:t>
      </w:r>
      <w:r w:rsidRPr="003E1926">
        <w:rPr>
          <w:rFonts w:asciiTheme="minorHAnsi" w:hAnsiTheme="minorHAnsi"/>
        </w:rPr>
        <w:t xml:space="preserve"> as the Agreement Administrator.  </w:t>
      </w:r>
      <w:r w:rsidR="00AC22C3" w:rsidRPr="003E1926">
        <w:rPr>
          <w:rFonts w:asciiTheme="minorHAnsi" w:hAnsiTheme="minorHAnsi"/>
        </w:rPr>
        <w:t>SFCWA</w:t>
      </w:r>
      <w:r w:rsidRPr="003E1926">
        <w:rPr>
          <w:rFonts w:asciiTheme="minorHAnsi" w:hAnsiTheme="minorHAnsi"/>
        </w:rPr>
        <w:t xml:space="preserve"> reserves the right to change this designation upon written notice to Consultant.</w:t>
      </w:r>
    </w:p>
    <w:p w:rsidR="003E2770" w:rsidRPr="003E1926" w:rsidRDefault="003E2770" w:rsidP="003E2770">
      <w:pPr>
        <w:pStyle w:val="BodyTextIndent"/>
        <w:widowControl/>
        <w:rPr>
          <w:rFonts w:asciiTheme="minorHAnsi" w:hAnsiTheme="minorHAnsi"/>
        </w:rPr>
      </w:pPr>
      <w:r w:rsidRPr="003E1926">
        <w:rPr>
          <w:rFonts w:asciiTheme="minorHAnsi" w:hAnsiTheme="minorHAnsi"/>
        </w:rPr>
        <w:t>b.</w:t>
      </w:r>
      <w:r w:rsidRPr="003E1926">
        <w:rPr>
          <w:rFonts w:asciiTheme="minorHAnsi" w:hAnsiTheme="minorHAnsi"/>
        </w:rPr>
        <w:tab/>
        <w:t xml:space="preserve">The acceptability of all services performed for this Agreement shall be determined by </w:t>
      </w:r>
      <w:r w:rsidR="00AC22C3" w:rsidRPr="003E1926">
        <w:rPr>
          <w:rFonts w:asciiTheme="minorHAnsi" w:hAnsiTheme="minorHAnsi"/>
        </w:rPr>
        <w:t>SFCWA</w:t>
      </w:r>
      <w:r w:rsidRPr="003E1926">
        <w:rPr>
          <w:rFonts w:asciiTheme="minorHAnsi" w:hAnsiTheme="minorHAnsi"/>
        </w:rPr>
        <w:t xml:space="preserve">’s Agreement Administrator.  To the extent not otherwise established herein, </w:t>
      </w:r>
      <w:r w:rsidR="00AC22C3" w:rsidRPr="003E1926">
        <w:rPr>
          <w:rFonts w:asciiTheme="minorHAnsi" w:hAnsiTheme="minorHAnsi"/>
        </w:rPr>
        <w:t>SFCWA</w:t>
      </w:r>
      <w:r w:rsidRPr="003E1926">
        <w:rPr>
          <w:rFonts w:asciiTheme="minorHAnsi" w:hAnsiTheme="minorHAnsi"/>
        </w:rPr>
        <w:t xml:space="preserve">’s Agreement Administrator will establish the scope of services, timetable for completion of services, and any due dates for preliminary work or reports submitted to </w:t>
      </w:r>
      <w:r w:rsidR="00AC22C3" w:rsidRPr="003E1926">
        <w:rPr>
          <w:rFonts w:asciiTheme="minorHAnsi" w:hAnsiTheme="minorHAnsi"/>
        </w:rPr>
        <w:t>SFCWA</w:t>
      </w:r>
      <w:r w:rsidRPr="003E1926">
        <w:rPr>
          <w:rFonts w:asciiTheme="minorHAnsi" w:hAnsiTheme="minorHAnsi"/>
        </w:rPr>
        <w:t xml:space="preserve">.  </w:t>
      </w:r>
    </w:p>
    <w:p w:rsidR="003E2770" w:rsidRPr="003E1926" w:rsidRDefault="003E2770" w:rsidP="00AC22C3">
      <w:pPr>
        <w:pStyle w:val="BodyTextIndent"/>
        <w:widowControl/>
        <w:ind w:firstLine="0"/>
        <w:rPr>
          <w:rFonts w:asciiTheme="minorHAnsi" w:hAnsiTheme="minorHAnsi"/>
          <w:b/>
        </w:rPr>
      </w:pPr>
      <w:r w:rsidRPr="003E1926">
        <w:rPr>
          <w:rFonts w:asciiTheme="minorHAnsi" w:hAnsiTheme="minorHAnsi"/>
        </w:rPr>
        <w:t>4.</w:t>
      </w:r>
      <w:r w:rsidRPr="003E1926">
        <w:rPr>
          <w:rFonts w:asciiTheme="minorHAnsi" w:hAnsiTheme="minorHAnsi"/>
        </w:rPr>
        <w:tab/>
      </w:r>
      <w:r w:rsidRPr="003E1926">
        <w:rPr>
          <w:rFonts w:asciiTheme="minorHAnsi" w:hAnsiTheme="minorHAnsi"/>
          <w:b/>
          <w:u w:val="single"/>
        </w:rPr>
        <w:t>Key Personnel</w:t>
      </w:r>
    </w:p>
    <w:p w:rsidR="003E2770" w:rsidRPr="003E1926" w:rsidRDefault="003E2770" w:rsidP="003E2770">
      <w:pPr>
        <w:pStyle w:val="BodyTextIndent"/>
        <w:widowControl/>
        <w:rPr>
          <w:rFonts w:asciiTheme="minorHAnsi" w:hAnsiTheme="minorHAnsi"/>
        </w:rPr>
      </w:pPr>
      <w:r w:rsidRPr="003E1926">
        <w:rPr>
          <w:rFonts w:asciiTheme="minorHAnsi" w:hAnsiTheme="minorHAnsi"/>
        </w:rPr>
        <w:t xml:space="preserve">It is the intent of both parties to this Agreement that Consultant shall make available the professional services of </w:t>
      </w:r>
      <w:r w:rsidRPr="003E1926">
        <w:rPr>
          <w:rFonts w:asciiTheme="minorHAnsi" w:hAnsiTheme="minorHAnsi"/>
          <w:highlight w:val="yellow"/>
        </w:rPr>
        <w:t>[</w:t>
      </w:r>
      <w:r w:rsidR="005D4F73">
        <w:rPr>
          <w:rFonts w:asciiTheme="minorHAnsi" w:hAnsiTheme="minorHAnsi"/>
          <w:highlight w:val="yellow"/>
        </w:rPr>
        <w:t>______</w:t>
      </w:r>
      <w:r w:rsidRPr="003E1926">
        <w:rPr>
          <w:rFonts w:asciiTheme="minorHAnsi" w:hAnsiTheme="minorHAnsi"/>
          <w:highlight w:val="yellow"/>
        </w:rPr>
        <w:t>]</w:t>
      </w:r>
      <w:r w:rsidRPr="003E1926">
        <w:rPr>
          <w:rFonts w:asciiTheme="minorHAnsi" w:hAnsiTheme="minorHAnsi"/>
        </w:rPr>
        <w:t xml:space="preserve">, who shall administer all work under this Agreement and shall coordinate directly with </w:t>
      </w:r>
      <w:r w:rsidR="00AC22C3" w:rsidRPr="003E1926">
        <w:rPr>
          <w:rFonts w:asciiTheme="minorHAnsi" w:hAnsiTheme="minorHAnsi"/>
        </w:rPr>
        <w:t>SFCWA</w:t>
      </w:r>
      <w:r w:rsidRPr="003E1926">
        <w:rPr>
          <w:rFonts w:asciiTheme="minorHAnsi" w:hAnsiTheme="minorHAnsi"/>
        </w:rPr>
        <w:t xml:space="preserve">.  Any substitution of key personnel must be approved in advance by </w:t>
      </w:r>
      <w:r w:rsidR="00AC22C3" w:rsidRPr="003E1926">
        <w:rPr>
          <w:rFonts w:asciiTheme="minorHAnsi" w:hAnsiTheme="minorHAnsi"/>
        </w:rPr>
        <w:t>SFCWA</w:t>
      </w:r>
      <w:r w:rsidRPr="003E1926">
        <w:rPr>
          <w:rFonts w:asciiTheme="minorHAnsi" w:hAnsiTheme="minorHAnsi"/>
        </w:rPr>
        <w:t>’s Agreement Administrator and the Agreement shall be amended to reflect the changes.</w:t>
      </w:r>
    </w:p>
    <w:p w:rsidR="00AE6F48" w:rsidRPr="003E1926" w:rsidRDefault="00AE6F48" w:rsidP="00AE6F48">
      <w:pPr>
        <w:jc w:val="both"/>
        <w:rPr>
          <w:rFonts w:asciiTheme="minorHAnsi" w:hAnsiTheme="minorHAnsi"/>
        </w:rPr>
      </w:pPr>
    </w:p>
    <w:p w:rsidR="003E2770" w:rsidRPr="003E1926" w:rsidRDefault="003E2770" w:rsidP="00AC22C3">
      <w:pPr>
        <w:pStyle w:val="BodyTextIndent"/>
        <w:widowControl/>
        <w:ind w:firstLine="0"/>
        <w:rPr>
          <w:rFonts w:asciiTheme="minorHAnsi" w:hAnsiTheme="minorHAnsi"/>
          <w:b/>
        </w:rPr>
      </w:pPr>
      <w:r w:rsidRPr="003E1926">
        <w:rPr>
          <w:rFonts w:asciiTheme="minorHAnsi" w:hAnsiTheme="minorHAnsi"/>
        </w:rPr>
        <w:t>5.</w:t>
      </w:r>
      <w:r w:rsidRPr="003E1926">
        <w:rPr>
          <w:rFonts w:asciiTheme="minorHAnsi" w:hAnsiTheme="minorHAnsi"/>
        </w:rPr>
        <w:tab/>
      </w:r>
      <w:r w:rsidRPr="003E1926">
        <w:rPr>
          <w:rFonts w:asciiTheme="minorHAnsi" w:hAnsiTheme="minorHAnsi"/>
          <w:b/>
          <w:u w:val="single"/>
        </w:rPr>
        <w:t>Independent Contractor</w:t>
      </w:r>
    </w:p>
    <w:p w:rsidR="003E2770" w:rsidRPr="003E1926" w:rsidRDefault="003E2770" w:rsidP="003E2770">
      <w:pPr>
        <w:pStyle w:val="BodyTextIndent"/>
        <w:widowControl/>
        <w:rPr>
          <w:rFonts w:asciiTheme="minorHAnsi" w:hAnsiTheme="minorHAnsi"/>
        </w:rPr>
      </w:pPr>
      <w:r w:rsidRPr="003E1926">
        <w:rPr>
          <w:rFonts w:asciiTheme="minorHAnsi" w:hAnsiTheme="minorHAnsi"/>
        </w:rPr>
        <w:t xml:space="preserve">Consultant agrees to furnish consulting services in the capacity of an independent contractor and neither Consultant nor any of its employees shall be considered to be an employee or agent of </w:t>
      </w:r>
      <w:r w:rsidR="00AC22C3" w:rsidRPr="003E1926">
        <w:rPr>
          <w:rFonts w:asciiTheme="minorHAnsi" w:hAnsiTheme="minorHAnsi"/>
        </w:rPr>
        <w:t>SFCWA</w:t>
      </w:r>
      <w:r w:rsidRPr="003E1926">
        <w:rPr>
          <w:rFonts w:asciiTheme="minorHAnsi" w:hAnsiTheme="minorHAnsi"/>
        </w:rPr>
        <w:t>.</w:t>
      </w:r>
    </w:p>
    <w:p w:rsidR="003E2770" w:rsidRPr="003E1926" w:rsidRDefault="003E2770" w:rsidP="00A16A9A">
      <w:pPr>
        <w:pStyle w:val="BodyTextIndent"/>
        <w:widowControl/>
        <w:ind w:firstLine="0"/>
        <w:rPr>
          <w:rFonts w:asciiTheme="minorHAnsi" w:hAnsiTheme="minorHAnsi"/>
          <w:b/>
        </w:rPr>
      </w:pPr>
      <w:r w:rsidRPr="003E1926">
        <w:rPr>
          <w:rFonts w:asciiTheme="minorHAnsi" w:hAnsiTheme="minorHAnsi"/>
        </w:rPr>
        <w:t>6.</w:t>
      </w:r>
      <w:r w:rsidRPr="003E1926">
        <w:rPr>
          <w:rFonts w:asciiTheme="minorHAnsi" w:hAnsiTheme="minorHAnsi"/>
        </w:rPr>
        <w:tab/>
      </w:r>
      <w:r w:rsidRPr="003E1926">
        <w:rPr>
          <w:rFonts w:asciiTheme="minorHAnsi" w:hAnsiTheme="minorHAnsi"/>
          <w:b/>
          <w:u w:val="single"/>
        </w:rPr>
        <w:t>Sub-consultants</w:t>
      </w:r>
    </w:p>
    <w:p w:rsidR="003E2770" w:rsidRPr="003E1926" w:rsidRDefault="003E2770" w:rsidP="008B4B6A">
      <w:pPr>
        <w:pStyle w:val="BodyTextIndent"/>
        <w:widowControl/>
        <w:rPr>
          <w:rFonts w:asciiTheme="minorHAnsi" w:hAnsiTheme="minorHAnsi"/>
        </w:rPr>
      </w:pPr>
      <w:r w:rsidRPr="003E1926">
        <w:rPr>
          <w:rFonts w:asciiTheme="minorHAnsi" w:hAnsiTheme="minorHAnsi"/>
        </w:rPr>
        <w:t>a.</w:t>
      </w:r>
      <w:r w:rsidRPr="003E1926">
        <w:rPr>
          <w:rFonts w:asciiTheme="minorHAnsi" w:hAnsiTheme="minorHAnsi"/>
        </w:rPr>
        <w:tab/>
        <w:t xml:space="preserve">Consultant shall be responsible to </w:t>
      </w:r>
      <w:r w:rsidR="00AC22C3" w:rsidRPr="003E1926">
        <w:rPr>
          <w:rFonts w:asciiTheme="minorHAnsi" w:hAnsiTheme="minorHAnsi"/>
        </w:rPr>
        <w:t>SFCWA</w:t>
      </w:r>
      <w:r w:rsidRPr="003E1926">
        <w:rPr>
          <w:rFonts w:asciiTheme="minorHAnsi" w:hAnsiTheme="minorHAnsi"/>
        </w:rPr>
        <w:t xml:space="preserve"> for all services to be performed under this Agreement.  All sub-consultants and their billing rates shall be approved by the Agreement Administrator</w:t>
      </w:r>
      <w:r w:rsidR="00AE6F48" w:rsidRPr="003E1926">
        <w:rPr>
          <w:rFonts w:asciiTheme="minorHAnsi" w:hAnsiTheme="minorHAnsi"/>
        </w:rPr>
        <w:t xml:space="preserve"> in writing</w:t>
      </w:r>
      <w:r w:rsidRPr="003E1926">
        <w:rPr>
          <w:rFonts w:asciiTheme="minorHAnsi" w:hAnsiTheme="minorHAnsi"/>
        </w:rPr>
        <w:t xml:space="preserve">.  Consultant shall be liable and accountable for any and all payments or other compensation to all sub-consultants performing services under this Agreement.  </w:t>
      </w:r>
      <w:r w:rsidR="00AC22C3" w:rsidRPr="003E1926">
        <w:rPr>
          <w:rFonts w:asciiTheme="minorHAnsi" w:hAnsiTheme="minorHAnsi"/>
        </w:rPr>
        <w:t>SFCWA</w:t>
      </w:r>
      <w:r w:rsidRPr="003E1926">
        <w:rPr>
          <w:rFonts w:asciiTheme="minorHAnsi" w:hAnsiTheme="minorHAnsi"/>
        </w:rPr>
        <w:t xml:space="preserve"> shall not be liable for any payment or other compensation for any sub-consultants.</w:t>
      </w:r>
    </w:p>
    <w:p w:rsidR="003E2770" w:rsidRPr="003E1926" w:rsidRDefault="003E2770" w:rsidP="008B4B6A">
      <w:pPr>
        <w:pStyle w:val="BodyTextIndent"/>
        <w:widowControl/>
        <w:rPr>
          <w:rFonts w:asciiTheme="minorHAnsi" w:hAnsiTheme="minorHAnsi"/>
        </w:rPr>
      </w:pPr>
      <w:r w:rsidRPr="003E1926">
        <w:rPr>
          <w:rFonts w:asciiTheme="minorHAnsi" w:hAnsiTheme="minorHAnsi"/>
        </w:rPr>
        <w:t>b.</w:t>
      </w:r>
      <w:r w:rsidRPr="003E1926">
        <w:rPr>
          <w:rFonts w:asciiTheme="minorHAnsi" w:hAnsiTheme="minorHAnsi"/>
        </w:rPr>
        <w:tab/>
        <w:t>Consultant’s contracts with sub-consultants shall require sub-consultant to maintain Workers’ Compensation</w:t>
      </w:r>
      <w:r w:rsidR="00AE6F48" w:rsidRPr="003E1926">
        <w:rPr>
          <w:rFonts w:asciiTheme="minorHAnsi" w:hAnsiTheme="minorHAnsi"/>
        </w:rPr>
        <w:t>, unemployment</w:t>
      </w:r>
      <w:r w:rsidR="00D53B99" w:rsidRPr="003E1926">
        <w:rPr>
          <w:rFonts w:asciiTheme="minorHAnsi" w:hAnsiTheme="minorHAnsi"/>
        </w:rPr>
        <w:t xml:space="preserve"> insurance and disability insurance as required by law,</w:t>
      </w:r>
      <w:r w:rsidRPr="003E1926">
        <w:rPr>
          <w:rFonts w:asciiTheme="minorHAnsi" w:hAnsiTheme="minorHAnsi"/>
        </w:rPr>
        <w:t xml:space="preserve"> Automobile Liability insurance as required by the State of California</w:t>
      </w:r>
      <w:r w:rsidR="00D53B99" w:rsidRPr="003E1926">
        <w:rPr>
          <w:rFonts w:asciiTheme="minorHAnsi" w:hAnsiTheme="minorHAnsi"/>
        </w:rPr>
        <w:t>, and liability insurance in an amount reasonable to compensate any person, firm, or corporation who may be injured or damaged as a result of the work performed under this Agreement,</w:t>
      </w:r>
      <w:r w:rsidRPr="003E1926">
        <w:rPr>
          <w:rFonts w:asciiTheme="minorHAnsi" w:hAnsiTheme="minorHAnsi"/>
        </w:rPr>
        <w:t xml:space="preserve"> and </w:t>
      </w:r>
      <w:r w:rsidR="00AE6F48" w:rsidRPr="003E1926">
        <w:rPr>
          <w:rFonts w:asciiTheme="minorHAnsi" w:hAnsiTheme="minorHAnsi"/>
        </w:rPr>
        <w:t xml:space="preserve">shall require the </w:t>
      </w:r>
      <w:proofErr w:type="spellStart"/>
      <w:r w:rsidR="00756489" w:rsidRPr="003E1926">
        <w:rPr>
          <w:rFonts w:asciiTheme="minorHAnsi" w:hAnsiTheme="minorHAnsi"/>
        </w:rPr>
        <w:t>subc</w:t>
      </w:r>
      <w:r w:rsidR="00AE6F48" w:rsidRPr="003E1926">
        <w:rPr>
          <w:rFonts w:asciiTheme="minorHAnsi" w:hAnsiTheme="minorHAnsi"/>
        </w:rPr>
        <w:t>onsultant</w:t>
      </w:r>
      <w:proofErr w:type="spellEnd"/>
      <w:r w:rsidR="00AE6F48" w:rsidRPr="003E1926">
        <w:rPr>
          <w:rFonts w:asciiTheme="minorHAnsi" w:hAnsiTheme="minorHAnsi"/>
        </w:rPr>
        <w:t xml:space="preserve"> to comply with</w:t>
      </w:r>
      <w:r w:rsidRPr="003E1926">
        <w:rPr>
          <w:rFonts w:asciiTheme="minorHAnsi" w:hAnsiTheme="minorHAnsi"/>
        </w:rPr>
        <w:t xml:space="preserve"> the following </w:t>
      </w:r>
      <w:r w:rsidR="00A9097F" w:rsidRPr="003E1926">
        <w:rPr>
          <w:rFonts w:asciiTheme="minorHAnsi" w:hAnsiTheme="minorHAnsi"/>
        </w:rPr>
        <w:t>sections</w:t>
      </w:r>
      <w:r w:rsidR="00AE6F48" w:rsidRPr="003E1926">
        <w:rPr>
          <w:rFonts w:asciiTheme="minorHAnsi" w:hAnsiTheme="minorHAnsi"/>
        </w:rPr>
        <w:t xml:space="preserve"> of this Agreement</w:t>
      </w:r>
      <w:r w:rsidRPr="003E1926">
        <w:rPr>
          <w:rFonts w:asciiTheme="minorHAnsi" w:hAnsiTheme="minorHAnsi"/>
        </w:rPr>
        <w:t xml:space="preserve">:  Intellectual Property, Nonuse of Intellectual Property of Third Parties, </w:t>
      </w:r>
      <w:r w:rsidR="008B4B6A" w:rsidRPr="003E1926">
        <w:rPr>
          <w:rFonts w:asciiTheme="minorHAnsi" w:hAnsiTheme="minorHAnsi"/>
        </w:rPr>
        <w:t>Use of Materials, Confidentiality</w:t>
      </w:r>
      <w:r w:rsidR="00740C5A" w:rsidRPr="003E1926">
        <w:rPr>
          <w:rFonts w:asciiTheme="minorHAnsi" w:hAnsiTheme="minorHAnsi"/>
        </w:rPr>
        <w:t xml:space="preserve"> and Release of Information</w:t>
      </w:r>
      <w:r w:rsidR="008B4B6A" w:rsidRPr="003E1926">
        <w:rPr>
          <w:rFonts w:asciiTheme="minorHAnsi" w:hAnsiTheme="minorHAnsi"/>
        </w:rPr>
        <w:t xml:space="preserve">, </w:t>
      </w:r>
      <w:r w:rsidRPr="003E1926">
        <w:rPr>
          <w:rFonts w:asciiTheme="minorHAnsi" w:hAnsiTheme="minorHAnsi"/>
        </w:rPr>
        <w:t>Audit</w:t>
      </w:r>
      <w:r w:rsidR="00756489" w:rsidRPr="003E1926">
        <w:rPr>
          <w:rFonts w:asciiTheme="minorHAnsi" w:hAnsiTheme="minorHAnsi"/>
        </w:rPr>
        <w:t xml:space="preserve"> and Indemnity</w:t>
      </w:r>
      <w:r w:rsidRPr="003E1926">
        <w:rPr>
          <w:rFonts w:asciiTheme="minorHAnsi" w:hAnsiTheme="minorHAnsi"/>
        </w:rPr>
        <w:t>.</w:t>
      </w:r>
    </w:p>
    <w:p w:rsidR="003E2770" w:rsidRPr="003E1926" w:rsidRDefault="003E2770" w:rsidP="00C46410">
      <w:pPr>
        <w:pStyle w:val="BodyTextIndent"/>
        <w:keepNext/>
        <w:widowControl/>
        <w:ind w:firstLine="0"/>
        <w:rPr>
          <w:rFonts w:asciiTheme="minorHAnsi" w:hAnsiTheme="minorHAnsi"/>
          <w:b/>
        </w:rPr>
      </w:pPr>
      <w:r w:rsidRPr="003E1926">
        <w:rPr>
          <w:rFonts w:asciiTheme="minorHAnsi" w:hAnsiTheme="minorHAnsi"/>
        </w:rPr>
        <w:t>7.</w:t>
      </w:r>
      <w:r w:rsidRPr="003E1926">
        <w:rPr>
          <w:rFonts w:asciiTheme="minorHAnsi" w:hAnsiTheme="minorHAnsi"/>
        </w:rPr>
        <w:tab/>
      </w:r>
      <w:r w:rsidRPr="003E1926">
        <w:rPr>
          <w:rFonts w:asciiTheme="minorHAnsi" w:hAnsiTheme="minorHAnsi"/>
          <w:b/>
          <w:u w:val="single"/>
        </w:rPr>
        <w:t>Compensation</w:t>
      </w:r>
    </w:p>
    <w:p w:rsidR="003E2770" w:rsidRPr="003E1926" w:rsidRDefault="003E2770" w:rsidP="003E2770">
      <w:pPr>
        <w:pStyle w:val="BodyTextIndent"/>
        <w:widowControl/>
        <w:rPr>
          <w:rFonts w:asciiTheme="minorHAnsi" w:hAnsiTheme="minorHAnsi"/>
        </w:rPr>
      </w:pPr>
      <w:r w:rsidRPr="003E1926">
        <w:rPr>
          <w:rFonts w:asciiTheme="minorHAnsi" w:hAnsiTheme="minorHAnsi"/>
        </w:rPr>
        <w:t>a.</w:t>
      </w:r>
      <w:r w:rsidRPr="003E1926">
        <w:rPr>
          <w:rFonts w:asciiTheme="minorHAnsi" w:hAnsiTheme="minorHAnsi"/>
        </w:rPr>
        <w:tab/>
        <w:t xml:space="preserve">For the services performed and the costs incurred by Consultant under this Agreement, and with approval of Agreement Administrator, </w:t>
      </w:r>
      <w:r w:rsidR="00AC22C3" w:rsidRPr="003E1926">
        <w:rPr>
          <w:rFonts w:asciiTheme="minorHAnsi" w:hAnsiTheme="minorHAnsi"/>
        </w:rPr>
        <w:t>SFCWA</w:t>
      </w:r>
      <w:r w:rsidRPr="003E1926">
        <w:rPr>
          <w:rFonts w:asciiTheme="minorHAnsi" w:hAnsiTheme="minorHAnsi"/>
        </w:rPr>
        <w:t xml:space="preserve"> will compensate Consultant in accordance with the </w:t>
      </w:r>
      <w:r w:rsidR="003F6674" w:rsidRPr="003E1926">
        <w:rPr>
          <w:rFonts w:asciiTheme="minorHAnsi" w:hAnsiTheme="minorHAnsi"/>
        </w:rPr>
        <w:t xml:space="preserve">Budget and </w:t>
      </w:r>
      <w:r w:rsidRPr="003E1926">
        <w:rPr>
          <w:rFonts w:asciiTheme="minorHAnsi" w:hAnsiTheme="minorHAnsi"/>
        </w:rPr>
        <w:t xml:space="preserve">Fee Schedule, attached hereto as </w:t>
      </w:r>
      <w:r w:rsidR="003F6674" w:rsidRPr="003E1926">
        <w:rPr>
          <w:rFonts w:asciiTheme="minorHAnsi" w:hAnsiTheme="minorHAnsi"/>
          <w:u w:val="single"/>
        </w:rPr>
        <w:t>Attachment B</w:t>
      </w:r>
      <w:r w:rsidRPr="003E1926">
        <w:rPr>
          <w:rFonts w:asciiTheme="minorHAnsi" w:hAnsiTheme="minorHAnsi"/>
        </w:rPr>
        <w:t>.  This</w:t>
      </w:r>
      <w:r w:rsidR="00A16A9A" w:rsidRPr="003E1926">
        <w:rPr>
          <w:rFonts w:asciiTheme="minorHAnsi" w:hAnsiTheme="minorHAnsi"/>
        </w:rPr>
        <w:t xml:space="preserve"> Budget and</w:t>
      </w:r>
      <w:r w:rsidRPr="003E1926">
        <w:rPr>
          <w:rFonts w:asciiTheme="minorHAnsi" w:hAnsiTheme="minorHAnsi"/>
        </w:rPr>
        <w:t xml:space="preserve"> Fee Schedule shall include the rates and </w:t>
      </w:r>
      <w:r w:rsidR="00A16A9A" w:rsidRPr="003E1926">
        <w:rPr>
          <w:rFonts w:asciiTheme="minorHAnsi" w:hAnsiTheme="minorHAnsi"/>
        </w:rPr>
        <w:t xml:space="preserve">allowable </w:t>
      </w:r>
      <w:r w:rsidRPr="003E1926">
        <w:rPr>
          <w:rFonts w:asciiTheme="minorHAnsi" w:hAnsiTheme="minorHAnsi"/>
        </w:rPr>
        <w:t>expenses of sub-consultants and shall remain in effect for the duration of this Agreement</w:t>
      </w:r>
      <w:r w:rsidR="00A16A9A" w:rsidRPr="003E1926">
        <w:rPr>
          <w:rFonts w:asciiTheme="minorHAnsi" w:hAnsiTheme="minorHAnsi"/>
        </w:rPr>
        <w:t xml:space="preserve">, unless </w:t>
      </w:r>
      <w:r w:rsidR="00CE7557" w:rsidRPr="003E1926">
        <w:rPr>
          <w:rFonts w:asciiTheme="minorHAnsi" w:hAnsiTheme="minorHAnsi"/>
        </w:rPr>
        <w:t>amended in writing</w:t>
      </w:r>
      <w:r w:rsidRPr="003E1926">
        <w:rPr>
          <w:rFonts w:asciiTheme="minorHAnsi" w:hAnsiTheme="minorHAnsi"/>
        </w:rPr>
        <w:t>.</w:t>
      </w:r>
    </w:p>
    <w:p w:rsidR="003E2770" w:rsidRPr="003E1926" w:rsidRDefault="003E2770" w:rsidP="003E2770">
      <w:pPr>
        <w:pStyle w:val="BodyTextIndent"/>
        <w:widowControl/>
        <w:rPr>
          <w:rFonts w:asciiTheme="minorHAnsi" w:hAnsiTheme="minorHAnsi"/>
        </w:rPr>
      </w:pPr>
      <w:r w:rsidRPr="003E1926">
        <w:rPr>
          <w:rFonts w:asciiTheme="minorHAnsi" w:hAnsiTheme="minorHAnsi"/>
        </w:rPr>
        <w:t>b.</w:t>
      </w:r>
      <w:r w:rsidRPr="003E1926">
        <w:rPr>
          <w:rFonts w:asciiTheme="minorHAnsi" w:hAnsiTheme="minorHAnsi"/>
        </w:rPr>
        <w:tab/>
      </w:r>
      <w:r w:rsidR="00AC22C3" w:rsidRPr="003E1926">
        <w:rPr>
          <w:rFonts w:asciiTheme="minorHAnsi" w:hAnsiTheme="minorHAnsi"/>
        </w:rPr>
        <w:t>SFCWA</w:t>
      </w:r>
      <w:r w:rsidRPr="003E1926">
        <w:rPr>
          <w:rFonts w:asciiTheme="minorHAnsi" w:hAnsiTheme="minorHAnsi"/>
        </w:rPr>
        <w:t xml:space="preserve"> will only pay Consultant’s expenses to the extent allowable expenses are identified in this Agreement.  </w:t>
      </w:r>
      <w:r w:rsidR="00AC22C3" w:rsidRPr="003E1926">
        <w:rPr>
          <w:rFonts w:asciiTheme="minorHAnsi" w:hAnsiTheme="minorHAnsi"/>
        </w:rPr>
        <w:t>SFCWA</w:t>
      </w:r>
      <w:r w:rsidRPr="003E1926">
        <w:rPr>
          <w:rFonts w:asciiTheme="minorHAnsi" w:hAnsiTheme="minorHAnsi"/>
        </w:rPr>
        <w:t xml:space="preserve"> shall pay Consultant for allowable expenses, including work and expenses of any sub-consultant, only at Consultant’s actual cost, unless an approved mark-up is specifically provided in the </w:t>
      </w:r>
      <w:r w:rsidR="00CE7557" w:rsidRPr="003E1926">
        <w:rPr>
          <w:rFonts w:asciiTheme="minorHAnsi" w:hAnsiTheme="minorHAnsi"/>
        </w:rPr>
        <w:t xml:space="preserve">Budget and </w:t>
      </w:r>
      <w:r w:rsidRPr="003E1926">
        <w:rPr>
          <w:rFonts w:asciiTheme="minorHAnsi" w:hAnsiTheme="minorHAnsi"/>
        </w:rPr>
        <w:t>Fee Schedule.  No payment will be made for expenses or other charges not included in this schedule, including other directs costs, sub-consultants’ fees and expenses.</w:t>
      </w:r>
    </w:p>
    <w:p w:rsidR="003E2770" w:rsidRPr="003E1926" w:rsidRDefault="003E2770" w:rsidP="00F11DCF">
      <w:pPr>
        <w:pStyle w:val="BodyTextIndent"/>
        <w:widowControl/>
        <w:ind w:firstLine="0"/>
        <w:rPr>
          <w:rFonts w:asciiTheme="minorHAnsi" w:hAnsiTheme="minorHAnsi"/>
          <w:b/>
        </w:rPr>
      </w:pPr>
      <w:r w:rsidRPr="003E1926">
        <w:rPr>
          <w:rFonts w:asciiTheme="minorHAnsi" w:hAnsiTheme="minorHAnsi"/>
        </w:rPr>
        <w:lastRenderedPageBreak/>
        <w:t>8.</w:t>
      </w:r>
      <w:r w:rsidRPr="003E1926">
        <w:rPr>
          <w:rFonts w:asciiTheme="minorHAnsi" w:hAnsiTheme="minorHAnsi"/>
        </w:rPr>
        <w:tab/>
      </w:r>
      <w:r w:rsidRPr="003E1926">
        <w:rPr>
          <w:rFonts w:asciiTheme="minorHAnsi" w:hAnsiTheme="minorHAnsi"/>
          <w:b/>
          <w:u w:val="single"/>
        </w:rPr>
        <w:t>Maximum Amount</w:t>
      </w:r>
    </w:p>
    <w:p w:rsidR="003E2770" w:rsidRPr="003E1926" w:rsidRDefault="003E2770" w:rsidP="003E2770">
      <w:pPr>
        <w:pStyle w:val="BodyTextIndent"/>
        <w:widowControl/>
        <w:rPr>
          <w:rFonts w:asciiTheme="minorHAnsi" w:hAnsiTheme="minorHAnsi"/>
        </w:rPr>
      </w:pPr>
      <w:r w:rsidRPr="003E1926">
        <w:rPr>
          <w:rFonts w:asciiTheme="minorHAnsi" w:hAnsiTheme="minorHAnsi"/>
        </w:rPr>
        <w:t xml:space="preserve">The maximum amount payable under the terms of this Agreement, including expenses, will not exceed </w:t>
      </w:r>
      <w:r w:rsidR="0032552A" w:rsidRPr="005D4F73">
        <w:rPr>
          <w:rFonts w:asciiTheme="minorHAnsi" w:hAnsiTheme="minorHAnsi"/>
          <w:highlight w:val="yellow"/>
        </w:rPr>
        <w:t>$</w:t>
      </w:r>
      <w:r w:rsidR="005D4F73" w:rsidRPr="005D4F73">
        <w:rPr>
          <w:rFonts w:asciiTheme="minorHAnsi" w:hAnsiTheme="minorHAnsi"/>
          <w:highlight w:val="yellow"/>
        </w:rPr>
        <w:t>000,000</w:t>
      </w:r>
      <w:r w:rsidR="00AE6F48" w:rsidRPr="003E1926">
        <w:rPr>
          <w:rFonts w:asciiTheme="minorHAnsi" w:hAnsiTheme="minorHAnsi"/>
        </w:rPr>
        <w:t>, unless expressly authorized in writing by SFCWA</w:t>
      </w:r>
      <w:r w:rsidRPr="003E1926">
        <w:rPr>
          <w:rFonts w:asciiTheme="minorHAnsi" w:hAnsiTheme="minorHAnsi"/>
        </w:rPr>
        <w:t xml:space="preserve">.  Consultant shall promptly notify the Agreement Administrator, in writing, when fees and expenses incurred under this Agreement have reached </w:t>
      </w:r>
      <w:r w:rsidR="0032552A" w:rsidRPr="005D4F73">
        <w:rPr>
          <w:rFonts w:asciiTheme="minorHAnsi" w:hAnsiTheme="minorHAnsi"/>
          <w:highlight w:val="yellow"/>
        </w:rPr>
        <w:t>$</w:t>
      </w:r>
      <w:r w:rsidR="005D4F73" w:rsidRPr="005D4F73">
        <w:rPr>
          <w:rFonts w:asciiTheme="minorHAnsi" w:hAnsiTheme="minorHAnsi"/>
          <w:highlight w:val="yellow"/>
        </w:rPr>
        <w:t>000,000</w:t>
      </w:r>
      <w:r w:rsidRPr="003E1926">
        <w:rPr>
          <w:rFonts w:asciiTheme="minorHAnsi" w:hAnsiTheme="minorHAnsi"/>
        </w:rPr>
        <w:t>(</w:t>
      </w:r>
      <w:r w:rsidR="0037478C" w:rsidRPr="003E1926">
        <w:rPr>
          <w:rFonts w:asciiTheme="minorHAnsi" w:hAnsiTheme="minorHAnsi"/>
        </w:rPr>
        <w:t>75</w:t>
      </w:r>
      <w:r w:rsidRPr="003E1926">
        <w:rPr>
          <w:rFonts w:asciiTheme="minorHAnsi" w:hAnsiTheme="minorHAnsi"/>
        </w:rPr>
        <w:t>% of maximum amount allowable).  Consultant shall concurrently inform the Agreement Administrator of Consultant’s estimate of total expenditures required to complete its current assignments, and when the remaining work would exceed the maximum amount payable, shall await direction from the Agreement Administrator before proceeding with further work.</w:t>
      </w:r>
    </w:p>
    <w:p w:rsidR="003E2770" w:rsidRPr="003E1926" w:rsidRDefault="003E2770" w:rsidP="0037478C">
      <w:pPr>
        <w:pStyle w:val="BodyTextIndent"/>
        <w:widowControl/>
        <w:ind w:firstLine="0"/>
        <w:rPr>
          <w:rFonts w:asciiTheme="minorHAnsi" w:hAnsiTheme="minorHAnsi"/>
          <w:b/>
        </w:rPr>
      </w:pPr>
      <w:r w:rsidRPr="003E1926">
        <w:rPr>
          <w:rFonts w:asciiTheme="minorHAnsi" w:hAnsiTheme="minorHAnsi"/>
        </w:rPr>
        <w:t>9.</w:t>
      </w:r>
      <w:r w:rsidRPr="003E1926">
        <w:rPr>
          <w:rFonts w:asciiTheme="minorHAnsi" w:hAnsiTheme="minorHAnsi"/>
        </w:rPr>
        <w:tab/>
      </w:r>
      <w:smartTag w:uri="urn:schemas-microsoft-com:office:smarttags" w:element="City">
        <w:smartTag w:uri="urn:schemas-microsoft-com:office:smarttags" w:element="place">
          <w:r w:rsidRPr="003E1926">
            <w:rPr>
              <w:rFonts w:asciiTheme="minorHAnsi" w:hAnsiTheme="minorHAnsi"/>
              <w:b/>
              <w:u w:val="single"/>
            </w:rPr>
            <w:t>Billings</w:t>
          </w:r>
        </w:smartTag>
      </w:smartTag>
      <w:r w:rsidRPr="003E1926">
        <w:rPr>
          <w:rFonts w:asciiTheme="minorHAnsi" w:hAnsiTheme="minorHAnsi"/>
          <w:b/>
          <w:u w:val="single"/>
        </w:rPr>
        <w:t xml:space="preserve"> and Payments</w:t>
      </w:r>
    </w:p>
    <w:p w:rsidR="003E2770" w:rsidRPr="003E1926" w:rsidRDefault="003E2770" w:rsidP="003E2770">
      <w:pPr>
        <w:pStyle w:val="BodyTextIndent"/>
        <w:widowControl/>
        <w:rPr>
          <w:rFonts w:asciiTheme="minorHAnsi" w:hAnsiTheme="minorHAnsi"/>
        </w:rPr>
      </w:pPr>
      <w:r w:rsidRPr="003E1926">
        <w:rPr>
          <w:rFonts w:asciiTheme="minorHAnsi" w:hAnsiTheme="minorHAnsi"/>
        </w:rPr>
        <w:t>Consultant shall submit a</w:t>
      </w:r>
      <w:r w:rsidR="0037478C" w:rsidRPr="003E1926">
        <w:rPr>
          <w:rFonts w:asciiTheme="minorHAnsi" w:hAnsiTheme="minorHAnsi"/>
        </w:rPr>
        <w:t>n invoice on the 7</w:t>
      </w:r>
      <w:r w:rsidR="0037478C" w:rsidRPr="003E1926">
        <w:rPr>
          <w:rFonts w:asciiTheme="minorHAnsi" w:hAnsiTheme="minorHAnsi"/>
          <w:vertAlign w:val="superscript"/>
        </w:rPr>
        <w:t>th</w:t>
      </w:r>
      <w:r w:rsidR="0037478C" w:rsidRPr="003E1926">
        <w:rPr>
          <w:rFonts w:asciiTheme="minorHAnsi" w:hAnsiTheme="minorHAnsi"/>
        </w:rPr>
        <w:t xml:space="preserve"> day of each month </w:t>
      </w:r>
      <w:r w:rsidRPr="003E1926">
        <w:rPr>
          <w:rFonts w:asciiTheme="minorHAnsi" w:hAnsiTheme="minorHAnsi"/>
        </w:rPr>
        <w:t xml:space="preserve">to </w:t>
      </w:r>
      <w:r w:rsidR="00AC22C3" w:rsidRPr="003E1926">
        <w:rPr>
          <w:rFonts w:asciiTheme="minorHAnsi" w:hAnsiTheme="minorHAnsi"/>
        </w:rPr>
        <w:t>SFCWA</w:t>
      </w:r>
      <w:r w:rsidR="00F70B57" w:rsidRPr="003E1926">
        <w:rPr>
          <w:rFonts w:asciiTheme="minorHAnsi" w:hAnsiTheme="minorHAnsi"/>
        </w:rPr>
        <w:t xml:space="preserve"> to the </w:t>
      </w:r>
      <w:r w:rsidR="005827E3">
        <w:rPr>
          <w:rFonts w:asciiTheme="minorHAnsi" w:hAnsiTheme="minorHAnsi"/>
        </w:rPr>
        <w:t xml:space="preserve">mailing or email </w:t>
      </w:r>
      <w:r w:rsidR="00F70B57" w:rsidRPr="003E1926">
        <w:rPr>
          <w:rFonts w:asciiTheme="minorHAnsi" w:hAnsiTheme="minorHAnsi"/>
        </w:rPr>
        <w:t>address provided in Section 2</w:t>
      </w:r>
      <w:r w:rsidR="00A9097F" w:rsidRPr="003E1926">
        <w:rPr>
          <w:rFonts w:asciiTheme="minorHAnsi" w:hAnsiTheme="minorHAnsi"/>
        </w:rPr>
        <w:t>6</w:t>
      </w:r>
      <w:r w:rsidR="00F70B57" w:rsidRPr="003E1926">
        <w:rPr>
          <w:rFonts w:asciiTheme="minorHAnsi" w:hAnsiTheme="minorHAnsi"/>
        </w:rPr>
        <w:t>.</w:t>
      </w:r>
      <w:r w:rsidR="0037478C" w:rsidRPr="003E1926">
        <w:rPr>
          <w:rFonts w:asciiTheme="minorHAnsi" w:hAnsiTheme="minorHAnsi"/>
        </w:rPr>
        <w:t xml:space="preserve">  </w:t>
      </w:r>
      <w:r w:rsidRPr="003E1926">
        <w:rPr>
          <w:rFonts w:asciiTheme="minorHAnsi" w:hAnsiTheme="minorHAnsi"/>
        </w:rPr>
        <w:t xml:space="preserve">The individual listed in the </w:t>
      </w:r>
      <w:r w:rsidR="00CE7557" w:rsidRPr="003E1926">
        <w:rPr>
          <w:rFonts w:asciiTheme="minorHAnsi" w:hAnsiTheme="minorHAnsi"/>
        </w:rPr>
        <w:t>A</w:t>
      </w:r>
      <w:r w:rsidRPr="003E1926">
        <w:rPr>
          <w:rFonts w:asciiTheme="minorHAnsi" w:hAnsiTheme="minorHAnsi"/>
        </w:rPr>
        <w:t>greement as Consultant’s key personnel or other identified designee shall sign and certify the invoice to be true and correct to the best of his/her knowledge.  Consultant’s invoices shall include the following information:</w:t>
      </w:r>
    </w:p>
    <w:p w:rsidR="003E2770" w:rsidRPr="003E1926" w:rsidRDefault="003E2770" w:rsidP="003E2770">
      <w:pPr>
        <w:pStyle w:val="BodyTextIndent"/>
        <w:widowControl/>
        <w:rPr>
          <w:rFonts w:asciiTheme="minorHAnsi" w:hAnsiTheme="minorHAnsi"/>
        </w:rPr>
      </w:pPr>
      <w:r w:rsidRPr="003E1926">
        <w:rPr>
          <w:rFonts w:asciiTheme="minorHAnsi" w:hAnsiTheme="minorHAnsi"/>
        </w:rPr>
        <w:t>a.</w:t>
      </w:r>
      <w:r w:rsidRPr="003E1926">
        <w:rPr>
          <w:rFonts w:asciiTheme="minorHAnsi" w:hAnsiTheme="minorHAnsi"/>
        </w:rPr>
        <w:tab/>
        <w:t xml:space="preserve">Consultant’s name and mailing address, </w:t>
      </w:r>
      <w:r w:rsidR="00AC22C3" w:rsidRPr="003E1926">
        <w:rPr>
          <w:rFonts w:asciiTheme="minorHAnsi" w:hAnsiTheme="minorHAnsi"/>
        </w:rPr>
        <w:t>SFCWA</w:t>
      </w:r>
      <w:r w:rsidRPr="003E1926">
        <w:rPr>
          <w:rFonts w:asciiTheme="minorHAnsi" w:hAnsiTheme="minorHAnsi"/>
        </w:rPr>
        <w:t>’s project name, the beginning and ending billing dates, the maximum amount payable, a summary of costs for the current invoice, amount due for this invoice, and total amount previously invoiced.</w:t>
      </w:r>
    </w:p>
    <w:p w:rsidR="00CE7557" w:rsidRPr="003E1926" w:rsidRDefault="0037478C" w:rsidP="00CE7557">
      <w:pPr>
        <w:pStyle w:val="BodyTextIndent"/>
        <w:widowControl/>
        <w:rPr>
          <w:rFonts w:asciiTheme="minorHAnsi" w:hAnsiTheme="minorHAnsi"/>
        </w:rPr>
      </w:pPr>
      <w:r w:rsidRPr="003E1926">
        <w:rPr>
          <w:rFonts w:asciiTheme="minorHAnsi" w:hAnsiTheme="minorHAnsi"/>
        </w:rPr>
        <w:t>b.</w:t>
      </w:r>
      <w:r w:rsidRPr="003E1926">
        <w:rPr>
          <w:rFonts w:asciiTheme="minorHAnsi" w:hAnsiTheme="minorHAnsi"/>
        </w:rPr>
        <w:tab/>
        <w:t>A brief description of the work performed under the Agreement</w:t>
      </w:r>
      <w:r w:rsidR="00CE7557" w:rsidRPr="003E1926">
        <w:rPr>
          <w:rFonts w:asciiTheme="minorHAnsi" w:hAnsiTheme="minorHAnsi"/>
        </w:rPr>
        <w:t xml:space="preserve">, appropriate for briefing the SFCWA Board of Directors and Member Agencies.  This description shall provide an explanation of any delay or </w:t>
      </w:r>
      <w:r w:rsidR="00F61AB6" w:rsidRPr="003E1926">
        <w:rPr>
          <w:rFonts w:asciiTheme="minorHAnsi" w:hAnsiTheme="minorHAnsi"/>
        </w:rPr>
        <w:t>other fundamental changes in Consultant achieving the Scope of Work as set forth herein</w:t>
      </w:r>
      <w:r w:rsidR="00CE7557" w:rsidRPr="003E1926">
        <w:rPr>
          <w:rFonts w:asciiTheme="minorHAnsi" w:hAnsiTheme="minorHAnsi"/>
        </w:rPr>
        <w:t xml:space="preserve">. </w:t>
      </w:r>
    </w:p>
    <w:p w:rsidR="003E2770" w:rsidRPr="003E1926" w:rsidRDefault="0037478C" w:rsidP="003E2770">
      <w:pPr>
        <w:pStyle w:val="BodyTextIndent"/>
        <w:widowControl/>
        <w:rPr>
          <w:rFonts w:asciiTheme="minorHAnsi" w:hAnsiTheme="minorHAnsi"/>
        </w:rPr>
      </w:pPr>
      <w:r w:rsidRPr="003E1926">
        <w:rPr>
          <w:rFonts w:asciiTheme="minorHAnsi" w:hAnsiTheme="minorHAnsi"/>
        </w:rPr>
        <w:t>c</w:t>
      </w:r>
      <w:r w:rsidR="003E2770" w:rsidRPr="003E1926">
        <w:rPr>
          <w:rFonts w:asciiTheme="minorHAnsi" w:hAnsiTheme="minorHAnsi"/>
        </w:rPr>
        <w:t>.</w:t>
      </w:r>
      <w:r w:rsidR="003E2770" w:rsidRPr="003E1926">
        <w:rPr>
          <w:rFonts w:asciiTheme="minorHAnsi" w:hAnsiTheme="minorHAnsi"/>
        </w:rPr>
        <w:tab/>
      </w:r>
      <w:r w:rsidR="00F61AB6" w:rsidRPr="003E1926">
        <w:rPr>
          <w:rFonts w:asciiTheme="minorHAnsi" w:hAnsiTheme="minorHAnsi"/>
        </w:rPr>
        <w:t>I</w:t>
      </w:r>
      <w:r w:rsidR="003E2770" w:rsidRPr="003E1926">
        <w:rPr>
          <w:rFonts w:asciiTheme="minorHAnsi" w:hAnsiTheme="minorHAnsi"/>
        </w:rPr>
        <w:t xml:space="preserve">nvoices with </w:t>
      </w:r>
      <w:r w:rsidR="00F61AB6" w:rsidRPr="003E1926">
        <w:rPr>
          <w:rFonts w:asciiTheme="minorHAnsi" w:hAnsiTheme="minorHAnsi"/>
        </w:rPr>
        <w:t>C</w:t>
      </w:r>
      <w:r w:rsidR="003E2770" w:rsidRPr="003E1926">
        <w:rPr>
          <w:rFonts w:asciiTheme="minorHAnsi" w:hAnsiTheme="minorHAnsi"/>
        </w:rPr>
        <w:t xml:space="preserve">onsultant and sub-consultant labor charges shall be itemized by date of service, employee name, title/classification, corresponding labor rate, number of hours worked, description of work performed, total amount due for labor charges, and shall include the following affirmation:  </w:t>
      </w:r>
    </w:p>
    <w:p w:rsidR="003E2770" w:rsidRPr="003E1926" w:rsidRDefault="003E2770" w:rsidP="003E2770">
      <w:pPr>
        <w:pStyle w:val="BodyTextIndent"/>
        <w:widowControl/>
        <w:rPr>
          <w:rFonts w:asciiTheme="minorHAnsi" w:hAnsiTheme="minorHAnsi"/>
          <w:i/>
        </w:rPr>
      </w:pPr>
      <w:r w:rsidRPr="003E1926">
        <w:rPr>
          <w:rFonts w:asciiTheme="minorHAnsi" w:hAnsiTheme="minorHAnsi"/>
          <w:i/>
        </w:rPr>
        <w:t xml:space="preserve">“By signing this invoice, consultant certifies that the billing hours and work described herein is an accurate and correct record of services performed for </w:t>
      </w:r>
      <w:r w:rsidR="00AC22C3" w:rsidRPr="003E1926">
        <w:rPr>
          <w:rFonts w:asciiTheme="minorHAnsi" w:hAnsiTheme="minorHAnsi"/>
          <w:i/>
        </w:rPr>
        <w:t>SFCWA</w:t>
      </w:r>
      <w:r w:rsidRPr="003E1926">
        <w:rPr>
          <w:rFonts w:asciiTheme="minorHAnsi" w:hAnsiTheme="minorHAnsi"/>
          <w:i/>
        </w:rPr>
        <w:t xml:space="preserve"> under this Agreement and these hours have not been billed on any other client invoices.”</w:t>
      </w:r>
    </w:p>
    <w:p w:rsidR="003E2770" w:rsidRPr="003E1926" w:rsidRDefault="0037478C" w:rsidP="003E2770">
      <w:pPr>
        <w:pStyle w:val="BodyTextIndent"/>
        <w:widowControl/>
        <w:rPr>
          <w:rFonts w:asciiTheme="minorHAnsi" w:hAnsiTheme="minorHAnsi"/>
        </w:rPr>
      </w:pPr>
      <w:r w:rsidRPr="003E1926">
        <w:rPr>
          <w:rFonts w:asciiTheme="minorHAnsi" w:hAnsiTheme="minorHAnsi"/>
        </w:rPr>
        <w:t>d</w:t>
      </w:r>
      <w:r w:rsidR="003E2770" w:rsidRPr="003E1926">
        <w:rPr>
          <w:rFonts w:asciiTheme="minorHAnsi" w:hAnsiTheme="minorHAnsi"/>
        </w:rPr>
        <w:t>.</w:t>
      </w:r>
      <w:r w:rsidR="003E2770" w:rsidRPr="003E1926">
        <w:rPr>
          <w:rFonts w:asciiTheme="minorHAnsi" w:hAnsiTheme="minorHAnsi"/>
        </w:rPr>
        <w:tab/>
        <w:t>Invoices shall itemize allowable expenses and include receipts for which reimbursement is sought.  Attached receipts should itemize each cost and provide descriptive information so that expenses are separately identified.</w:t>
      </w:r>
    </w:p>
    <w:p w:rsidR="003E2770" w:rsidRPr="003E1926" w:rsidRDefault="0037478C" w:rsidP="003E2770">
      <w:pPr>
        <w:pStyle w:val="BodyTextIndent"/>
        <w:widowControl/>
        <w:rPr>
          <w:rFonts w:asciiTheme="minorHAnsi" w:hAnsiTheme="minorHAnsi"/>
        </w:rPr>
      </w:pPr>
      <w:r w:rsidRPr="003E1926">
        <w:rPr>
          <w:rFonts w:asciiTheme="minorHAnsi" w:hAnsiTheme="minorHAnsi"/>
        </w:rPr>
        <w:t>e</w:t>
      </w:r>
      <w:r w:rsidR="003E2770" w:rsidRPr="003E1926">
        <w:rPr>
          <w:rFonts w:asciiTheme="minorHAnsi" w:hAnsiTheme="minorHAnsi"/>
        </w:rPr>
        <w:t>.</w:t>
      </w:r>
      <w:r w:rsidR="003E2770" w:rsidRPr="003E1926">
        <w:rPr>
          <w:rFonts w:asciiTheme="minorHAnsi" w:hAnsiTheme="minorHAnsi"/>
        </w:rPr>
        <w:tab/>
        <w:t>Consultant shall attach a copy of each sub-consultant invoice for which reimbursement is sought.  Sub-consultant’s invoices shall set forth the actual rates and expenses charged to the Consultant.</w:t>
      </w:r>
    </w:p>
    <w:p w:rsidR="003E2770" w:rsidRPr="003E1926" w:rsidRDefault="003E2770" w:rsidP="00F61AB6">
      <w:pPr>
        <w:pStyle w:val="BodyTextIndent"/>
        <w:widowControl/>
        <w:rPr>
          <w:rFonts w:asciiTheme="minorHAnsi" w:hAnsiTheme="minorHAnsi"/>
        </w:rPr>
      </w:pPr>
      <w:r w:rsidRPr="003E1926">
        <w:rPr>
          <w:rFonts w:asciiTheme="minorHAnsi" w:hAnsiTheme="minorHAnsi"/>
        </w:rPr>
        <w:t>f.</w:t>
      </w:r>
      <w:r w:rsidRPr="003E1926">
        <w:rPr>
          <w:rFonts w:asciiTheme="minorHAnsi" w:hAnsiTheme="minorHAnsi"/>
        </w:rPr>
        <w:tab/>
        <w:t xml:space="preserve">Subject to the approval of the Agreement Administrator, </w:t>
      </w:r>
      <w:r w:rsidR="00AC22C3" w:rsidRPr="003E1926">
        <w:rPr>
          <w:rFonts w:asciiTheme="minorHAnsi" w:hAnsiTheme="minorHAnsi"/>
        </w:rPr>
        <w:t>SFCWA</w:t>
      </w:r>
      <w:r w:rsidRPr="003E1926">
        <w:rPr>
          <w:rFonts w:asciiTheme="minorHAnsi" w:hAnsiTheme="minorHAnsi"/>
        </w:rPr>
        <w:t xml:space="preserve"> shall make payment to Consultant 30 days after date of the invoice.  Consultant’s invoices submitted </w:t>
      </w:r>
      <w:r w:rsidR="00F61AB6" w:rsidRPr="003E1926">
        <w:rPr>
          <w:rFonts w:asciiTheme="minorHAnsi" w:hAnsiTheme="minorHAnsi"/>
        </w:rPr>
        <w:t xml:space="preserve">more than </w:t>
      </w:r>
      <w:r w:rsidRPr="003E1926">
        <w:rPr>
          <w:rFonts w:asciiTheme="minorHAnsi" w:hAnsiTheme="minorHAnsi"/>
        </w:rPr>
        <w:t xml:space="preserve">90 days after completion of work, may be delayed or not </w:t>
      </w:r>
      <w:r w:rsidR="00F61AB6" w:rsidRPr="003E1926">
        <w:rPr>
          <w:rFonts w:asciiTheme="minorHAnsi" w:hAnsiTheme="minorHAnsi"/>
        </w:rPr>
        <w:t xml:space="preserve">otherwise timely </w:t>
      </w:r>
      <w:r w:rsidRPr="003E1926">
        <w:rPr>
          <w:rFonts w:asciiTheme="minorHAnsi" w:hAnsiTheme="minorHAnsi"/>
        </w:rPr>
        <w:t>paid.</w:t>
      </w:r>
    </w:p>
    <w:p w:rsidR="003E2770" w:rsidRPr="003E1926" w:rsidRDefault="003E2770" w:rsidP="0037478C">
      <w:pPr>
        <w:pStyle w:val="BodyTextIndent"/>
        <w:widowControl/>
        <w:ind w:firstLine="0"/>
        <w:rPr>
          <w:rFonts w:asciiTheme="minorHAnsi" w:hAnsiTheme="minorHAnsi"/>
          <w:b/>
        </w:rPr>
      </w:pPr>
      <w:r w:rsidRPr="003E1926">
        <w:rPr>
          <w:rFonts w:asciiTheme="minorHAnsi" w:hAnsiTheme="minorHAnsi"/>
        </w:rPr>
        <w:t>1</w:t>
      </w:r>
      <w:r w:rsidR="001349B9" w:rsidRPr="003E1926">
        <w:rPr>
          <w:rFonts w:asciiTheme="minorHAnsi" w:hAnsiTheme="minorHAnsi"/>
        </w:rPr>
        <w:t>0</w:t>
      </w:r>
      <w:r w:rsidRPr="003E1926">
        <w:rPr>
          <w:rFonts w:asciiTheme="minorHAnsi" w:hAnsiTheme="minorHAnsi"/>
        </w:rPr>
        <w:t>.</w:t>
      </w:r>
      <w:r w:rsidRPr="003E1926">
        <w:rPr>
          <w:rFonts w:asciiTheme="minorHAnsi" w:hAnsiTheme="minorHAnsi"/>
        </w:rPr>
        <w:tab/>
      </w:r>
      <w:r w:rsidRPr="003E1926">
        <w:rPr>
          <w:rFonts w:asciiTheme="minorHAnsi" w:hAnsiTheme="minorHAnsi"/>
          <w:b/>
          <w:u w:val="single"/>
        </w:rPr>
        <w:t>Successors and Assignment</w:t>
      </w:r>
    </w:p>
    <w:p w:rsidR="003E2770" w:rsidRPr="003E1926" w:rsidRDefault="003E2770" w:rsidP="003E2770">
      <w:pPr>
        <w:pStyle w:val="BodyTextIndent"/>
        <w:widowControl/>
        <w:rPr>
          <w:rFonts w:asciiTheme="minorHAnsi" w:hAnsiTheme="minorHAnsi"/>
        </w:rPr>
      </w:pPr>
      <w:r w:rsidRPr="003E1926">
        <w:rPr>
          <w:rFonts w:asciiTheme="minorHAnsi" w:hAnsiTheme="minorHAnsi"/>
        </w:rPr>
        <w:t xml:space="preserve">This Agreement covers professional services of a specific and unique nature.  </w:t>
      </w:r>
      <w:r w:rsidR="00AE6F48" w:rsidRPr="003E1926">
        <w:rPr>
          <w:rFonts w:asciiTheme="minorHAnsi" w:hAnsiTheme="minorHAnsi"/>
        </w:rPr>
        <w:t xml:space="preserve">The parties understand that SFCWA entered into this Agreement based on the professional expertise and reputation of Consultant.  </w:t>
      </w:r>
      <w:r w:rsidRPr="003E1926">
        <w:rPr>
          <w:rFonts w:asciiTheme="minorHAnsi" w:hAnsiTheme="minorHAnsi"/>
        </w:rPr>
        <w:t>Except as otherwise provided herein, Consultant shall not assign or transfer its interest in this Agreement</w:t>
      </w:r>
      <w:r w:rsidR="00AE6F48" w:rsidRPr="003E1926">
        <w:rPr>
          <w:rFonts w:asciiTheme="minorHAnsi" w:hAnsiTheme="minorHAnsi"/>
        </w:rPr>
        <w:t xml:space="preserve"> in whole or in part</w:t>
      </w:r>
      <w:r w:rsidRPr="003E1926">
        <w:rPr>
          <w:rFonts w:asciiTheme="minorHAnsi" w:hAnsiTheme="minorHAnsi"/>
        </w:rPr>
        <w:t xml:space="preserve"> without </w:t>
      </w:r>
      <w:r w:rsidR="00AE6F48" w:rsidRPr="003E1926">
        <w:rPr>
          <w:rFonts w:asciiTheme="minorHAnsi" w:hAnsiTheme="minorHAnsi"/>
        </w:rPr>
        <w:t>the prior written consent of SFCWA</w:t>
      </w:r>
      <w:r w:rsidRPr="003E1926">
        <w:rPr>
          <w:rFonts w:asciiTheme="minorHAnsi" w:hAnsiTheme="minorHAnsi"/>
        </w:rPr>
        <w:t>.</w:t>
      </w:r>
    </w:p>
    <w:p w:rsidR="00AE6F48" w:rsidRPr="003E1926" w:rsidRDefault="00AE6F48" w:rsidP="00AE6F48">
      <w:pPr>
        <w:ind w:firstLine="720"/>
        <w:jc w:val="both"/>
        <w:rPr>
          <w:rFonts w:asciiTheme="minorHAnsi" w:hAnsiTheme="minorHAnsi"/>
          <w:u w:val="single"/>
        </w:rPr>
      </w:pPr>
    </w:p>
    <w:p w:rsidR="007D4DF8" w:rsidRPr="003E1926" w:rsidRDefault="007D4DF8" w:rsidP="007D4DF8">
      <w:pPr>
        <w:jc w:val="both"/>
        <w:rPr>
          <w:rFonts w:asciiTheme="minorHAnsi" w:hAnsiTheme="minorHAnsi"/>
          <w:sz w:val="20"/>
          <w:szCs w:val="20"/>
          <w:u w:val="single"/>
        </w:rPr>
      </w:pPr>
      <w:r w:rsidRPr="003E1926">
        <w:rPr>
          <w:rFonts w:asciiTheme="minorHAnsi" w:hAnsiTheme="minorHAnsi"/>
          <w:sz w:val="20"/>
          <w:szCs w:val="20"/>
        </w:rPr>
        <w:t>11.</w:t>
      </w:r>
      <w:r w:rsidRPr="003E1926">
        <w:rPr>
          <w:rFonts w:asciiTheme="minorHAnsi" w:hAnsiTheme="minorHAnsi"/>
          <w:sz w:val="20"/>
          <w:szCs w:val="20"/>
        </w:rPr>
        <w:tab/>
      </w:r>
      <w:r w:rsidR="00AE6F48" w:rsidRPr="003E1926">
        <w:rPr>
          <w:rFonts w:asciiTheme="minorHAnsi" w:hAnsiTheme="minorHAnsi"/>
          <w:b/>
          <w:sz w:val="20"/>
          <w:szCs w:val="20"/>
          <w:u w:val="single"/>
        </w:rPr>
        <w:t>Amendments</w:t>
      </w:r>
    </w:p>
    <w:p w:rsidR="007D4DF8" w:rsidRPr="003E1926" w:rsidRDefault="007D4DF8" w:rsidP="007D4DF8">
      <w:pPr>
        <w:jc w:val="both"/>
        <w:rPr>
          <w:rFonts w:asciiTheme="minorHAnsi" w:hAnsiTheme="minorHAnsi"/>
          <w:sz w:val="20"/>
          <w:szCs w:val="20"/>
          <w:u w:val="single"/>
        </w:rPr>
      </w:pPr>
    </w:p>
    <w:p w:rsidR="00AE6F48" w:rsidRPr="003E1926" w:rsidRDefault="007D4DF8" w:rsidP="007D4DF8">
      <w:pPr>
        <w:jc w:val="both"/>
        <w:rPr>
          <w:rFonts w:asciiTheme="minorHAnsi" w:hAnsiTheme="minorHAnsi"/>
          <w:sz w:val="20"/>
          <w:szCs w:val="20"/>
        </w:rPr>
      </w:pPr>
      <w:r w:rsidRPr="003E1926">
        <w:rPr>
          <w:rFonts w:asciiTheme="minorHAnsi" w:hAnsiTheme="minorHAnsi"/>
          <w:sz w:val="20"/>
          <w:szCs w:val="20"/>
        </w:rPr>
        <w:tab/>
      </w:r>
      <w:r w:rsidR="00AE6F48" w:rsidRPr="003E1926">
        <w:rPr>
          <w:rFonts w:asciiTheme="minorHAnsi" w:hAnsiTheme="minorHAnsi"/>
          <w:sz w:val="20"/>
          <w:szCs w:val="20"/>
        </w:rPr>
        <w:t>No alteration or variation of the terms of this Agreement shall be valid unless made in writing and signed by the parties hereto, and no oral understanding or agreement not incorporated herein, shall be binding on any of the parties hereto.</w:t>
      </w:r>
    </w:p>
    <w:p w:rsidR="003E2770" w:rsidRPr="003E1926" w:rsidRDefault="003E2770" w:rsidP="0037478C">
      <w:pPr>
        <w:pStyle w:val="BodyTextIndent"/>
        <w:widowControl/>
        <w:ind w:firstLine="0"/>
        <w:rPr>
          <w:rFonts w:asciiTheme="minorHAnsi" w:hAnsiTheme="minorHAnsi"/>
          <w:b/>
        </w:rPr>
      </w:pPr>
      <w:r w:rsidRPr="003E1926">
        <w:rPr>
          <w:rFonts w:asciiTheme="minorHAnsi" w:hAnsiTheme="minorHAnsi"/>
        </w:rPr>
        <w:t>1</w:t>
      </w:r>
      <w:r w:rsidR="007D4DF8" w:rsidRPr="003E1926">
        <w:rPr>
          <w:rFonts w:asciiTheme="minorHAnsi" w:hAnsiTheme="minorHAnsi"/>
        </w:rPr>
        <w:t>2</w:t>
      </w:r>
      <w:r w:rsidRPr="003E1926">
        <w:rPr>
          <w:rFonts w:asciiTheme="minorHAnsi" w:hAnsiTheme="minorHAnsi"/>
        </w:rPr>
        <w:t>.</w:t>
      </w:r>
      <w:r w:rsidRPr="003E1926">
        <w:rPr>
          <w:rFonts w:asciiTheme="minorHAnsi" w:hAnsiTheme="minorHAnsi"/>
        </w:rPr>
        <w:tab/>
      </w:r>
      <w:r w:rsidRPr="003E1926">
        <w:rPr>
          <w:rFonts w:asciiTheme="minorHAnsi" w:hAnsiTheme="minorHAnsi"/>
          <w:b/>
          <w:u w:val="single"/>
        </w:rPr>
        <w:t>Change in Ownership or Control</w:t>
      </w:r>
    </w:p>
    <w:p w:rsidR="003E2770" w:rsidRPr="003E1926" w:rsidRDefault="003E2770" w:rsidP="003E2770">
      <w:pPr>
        <w:pStyle w:val="BodyTextIndent"/>
        <w:widowControl/>
        <w:rPr>
          <w:rFonts w:asciiTheme="minorHAnsi" w:hAnsiTheme="minorHAnsi"/>
        </w:rPr>
      </w:pPr>
      <w:r w:rsidRPr="003E1926">
        <w:rPr>
          <w:rFonts w:asciiTheme="minorHAnsi" w:hAnsiTheme="minorHAnsi"/>
        </w:rPr>
        <w:t>Consultant shall notify the Agreement Administrator, in writing, of any change in ownership or control of Consultant’s firm or sub-consultant.  Change of ownership or control of Consultant’s firm will require an amendment to the Agreement.</w:t>
      </w:r>
    </w:p>
    <w:p w:rsidR="003E2770" w:rsidRPr="003E1926" w:rsidRDefault="003E2770" w:rsidP="001349B9">
      <w:pPr>
        <w:pStyle w:val="BodyTextIndent"/>
        <w:widowControl/>
        <w:ind w:firstLine="0"/>
        <w:rPr>
          <w:rFonts w:asciiTheme="minorHAnsi" w:hAnsiTheme="minorHAnsi"/>
          <w:b/>
        </w:rPr>
      </w:pPr>
      <w:r w:rsidRPr="003E1926">
        <w:rPr>
          <w:rFonts w:asciiTheme="minorHAnsi" w:hAnsiTheme="minorHAnsi"/>
        </w:rPr>
        <w:t>1</w:t>
      </w:r>
      <w:r w:rsidR="007D4DF8" w:rsidRPr="003E1926">
        <w:rPr>
          <w:rFonts w:asciiTheme="minorHAnsi" w:hAnsiTheme="minorHAnsi"/>
        </w:rPr>
        <w:t>3</w:t>
      </w:r>
      <w:r w:rsidRPr="003E1926">
        <w:rPr>
          <w:rFonts w:asciiTheme="minorHAnsi" w:hAnsiTheme="minorHAnsi"/>
        </w:rPr>
        <w:t>.</w:t>
      </w:r>
      <w:r w:rsidRPr="003E1926">
        <w:rPr>
          <w:rFonts w:asciiTheme="minorHAnsi" w:hAnsiTheme="minorHAnsi"/>
        </w:rPr>
        <w:tab/>
      </w:r>
      <w:r w:rsidRPr="003E1926">
        <w:rPr>
          <w:rFonts w:asciiTheme="minorHAnsi" w:hAnsiTheme="minorHAnsi"/>
          <w:b/>
          <w:u w:val="single"/>
        </w:rPr>
        <w:t>Use of Materials</w:t>
      </w:r>
    </w:p>
    <w:p w:rsidR="003E2770" w:rsidRPr="003E1926" w:rsidRDefault="003E2770" w:rsidP="003E2770">
      <w:pPr>
        <w:pStyle w:val="BodyTextIndent"/>
        <w:widowControl/>
        <w:rPr>
          <w:rFonts w:asciiTheme="minorHAnsi" w:hAnsiTheme="minorHAnsi"/>
        </w:rPr>
      </w:pPr>
      <w:r w:rsidRPr="003E1926">
        <w:rPr>
          <w:rFonts w:asciiTheme="minorHAnsi" w:hAnsiTheme="minorHAnsi"/>
        </w:rPr>
        <w:t>a.</w:t>
      </w:r>
      <w:r w:rsidRPr="003E1926">
        <w:rPr>
          <w:rFonts w:asciiTheme="minorHAnsi" w:hAnsiTheme="minorHAnsi"/>
        </w:rPr>
        <w:tab/>
      </w:r>
      <w:r w:rsidR="00AC22C3" w:rsidRPr="003E1926">
        <w:rPr>
          <w:rFonts w:asciiTheme="minorHAnsi" w:hAnsiTheme="minorHAnsi"/>
        </w:rPr>
        <w:t>SFCWA</w:t>
      </w:r>
      <w:r w:rsidRPr="003E1926">
        <w:rPr>
          <w:rFonts w:asciiTheme="minorHAnsi" w:hAnsiTheme="minorHAnsi"/>
        </w:rPr>
        <w:t xml:space="preserve"> will make available to Consultant such materials from its files as may be required by Consultant to perform services under this Agreement.  Such materials shall remain the property of </w:t>
      </w:r>
      <w:r w:rsidR="00AC22C3" w:rsidRPr="003E1926">
        <w:rPr>
          <w:rFonts w:asciiTheme="minorHAnsi" w:hAnsiTheme="minorHAnsi"/>
        </w:rPr>
        <w:t>SFCWA</w:t>
      </w:r>
      <w:r w:rsidRPr="003E1926">
        <w:rPr>
          <w:rFonts w:asciiTheme="minorHAnsi" w:hAnsiTheme="minorHAnsi"/>
        </w:rPr>
        <w:t xml:space="preserve"> while in Consultant’s possession.  Upon termination of this Agreement and payment of outstanding invoices of Consultant, or completion of work under this Agreement, Consultant shall turn over to </w:t>
      </w:r>
      <w:r w:rsidR="00AC22C3" w:rsidRPr="003E1926">
        <w:rPr>
          <w:rFonts w:asciiTheme="minorHAnsi" w:hAnsiTheme="minorHAnsi"/>
        </w:rPr>
        <w:t>SFCWA</w:t>
      </w:r>
      <w:r w:rsidRPr="003E1926">
        <w:rPr>
          <w:rFonts w:asciiTheme="minorHAnsi" w:hAnsiTheme="minorHAnsi"/>
        </w:rPr>
        <w:t xml:space="preserve"> any property of </w:t>
      </w:r>
      <w:r w:rsidR="00AC22C3" w:rsidRPr="003E1926">
        <w:rPr>
          <w:rFonts w:asciiTheme="minorHAnsi" w:hAnsiTheme="minorHAnsi"/>
        </w:rPr>
        <w:t>SFCWA</w:t>
      </w:r>
      <w:r w:rsidRPr="003E1926">
        <w:rPr>
          <w:rFonts w:asciiTheme="minorHAnsi" w:hAnsiTheme="minorHAnsi"/>
        </w:rPr>
        <w:t xml:space="preserve"> in its possession and any calculations, notes, reports, electronic files, or other materials prepared by Consultant in the course of performing the services under this Agreement</w:t>
      </w:r>
      <w:r w:rsidR="00D53B99" w:rsidRPr="003E1926">
        <w:rPr>
          <w:rFonts w:asciiTheme="minorHAnsi" w:hAnsiTheme="minorHAnsi"/>
        </w:rPr>
        <w:t xml:space="preserve"> upon request</w:t>
      </w:r>
      <w:r w:rsidRPr="003E1926">
        <w:rPr>
          <w:rFonts w:asciiTheme="minorHAnsi" w:hAnsiTheme="minorHAnsi"/>
        </w:rPr>
        <w:t>.</w:t>
      </w:r>
    </w:p>
    <w:p w:rsidR="003E2770" w:rsidRPr="003E1926" w:rsidRDefault="003E2770" w:rsidP="003E2770">
      <w:pPr>
        <w:pStyle w:val="BodyTextIndent"/>
        <w:widowControl/>
        <w:rPr>
          <w:rFonts w:asciiTheme="minorHAnsi" w:hAnsiTheme="minorHAnsi"/>
        </w:rPr>
      </w:pPr>
      <w:r w:rsidRPr="003E1926">
        <w:rPr>
          <w:rFonts w:asciiTheme="minorHAnsi" w:hAnsiTheme="minorHAnsi"/>
        </w:rPr>
        <w:t>b.</w:t>
      </w:r>
      <w:r w:rsidRPr="003E1926">
        <w:rPr>
          <w:rFonts w:asciiTheme="minorHAnsi" w:hAnsiTheme="minorHAnsi"/>
        </w:rPr>
        <w:tab/>
      </w:r>
      <w:bookmarkStart w:id="0" w:name="_GoBack"/>
      <w:r w:rsidR="00D53B99" w:rsidRPr="003E1926">
        <w:rPr>
          <w:rFonts w:asciiTheme="minorHAnsi" w:hAnsiTheme="minorHAnsi"/>
        </w:rPr>
        <w:t xml:space="preserve">Consultant agrees that all work products, </w:t>
      </w:r>
      <w:r w:rsidRPr="003E1926">
        <w:rPr>
          <w:rFonts w:asciiTheme="minorHAnsi" w:hAnsiTheme="minorHAnsi"/>
        </w:rPr>
        <w:t>material</w:t>
      </w:r>
      <w:r w:rsidR="00D53B99" w:rsidRPr="003E1926">
        <w:rPr>
          <w:rFonts w:asciiTheme="minorHAnsi" w:hAnsiTheme="minorHAnsi"/>
        </w:rPr>
        <w:t>s</w:t>
      </w:r>
      <w:r w:rsidR="00807394" w:rsidRPr="003E1926">
        <w:rPr>
          <w:rFonts w:asciiTheme="minorHAnsi" w:hAnsiTheme="minorHAnsi"/>
        </w:rPr>
        <w:t xml:space="preserve">, </w:t>
      </w:r>
      <w:r w:rsidR="00D53B99" w:rsidRPr="003E1926">
        <w:rPr>
          <w:rFonts w:asciiTheme="minorHAnsi" w:hAnsiTheme="minorHAnsi"/>
        </w:rPr>
        <w:t xml:space="preserve">calculations, notes, </w:t>
      </w:r>
      <w:r w:rsidR="00807394" w:rsidRPr="003E1926">
        <w:rPr>
          <w:rFonts w:asciiTheme="minorHAnsi" w:hAnsiTheme="minorHAnsi"/>
        </w:rPr>
        <w:t xml:space="preserve">data, studies, </w:t>
      </w:r>
      <w:r w:rsidR="00D53B99" w:rsidRPr="003E1926">
        <w:rPr>
          <w:rFonts w:asciiTheme="minorHAnsi" w:hAnsiTheme="minorHAnsi"/>
        </w:rPr>
        <w:t>reports, electronic files, or other</w:t>
      </w:r>
      <w:r w:rsidR="00807394" w:rsidRPr="003E1926">
        <w:rPr>
          <w:rFonts w:asciiTheme="minorHAnsi" w:hAnsiTheme="minorHAnsi"/>
        </w:rPr>
        <w:t xml:space="preserve"> documents</w:t>
      </w:r>
      <w:r w:rsidRPr="003E1926">
        <w:rPr>
          <w:rFonts w:asciiTheme="minorHAnsi" w:hAnsiTheme="minorHAnsi"/>
        </w:rPr>
        <w:t xml:space="preserve"> prepared or </w:t>
      </w:r>
      <w:r w:rsidR="00807394" w:rsidRPr="003E1926">
        <w:rPr>
          <w:rFonts w:asciiTheme="minorHAnsi" w:hAnsiTheme="minorHAnsi"/>
        </w:rPr>
        <w:t>developed</w:t>
      </w:r>
      <w:r w:rsidRPr="003E1926">
        <w:rPr>
          <w:rFonts w:asciiTheme="minorHAnsi" w:hAnsiTheme="minorHAnsi"/>
        </w:rPr>
        <w:t xml:space="preserve"> by Consultant pursuant to this Agreement, including </w:t>
      </w:r>
      <w:r w:rsidR="00D53B99" w:rsidRPr="003E1926">
        <w:rPr>
          <w:rFonts w:asciiTheme="minorHAnsi" w:hAnsiTheme="minorHAnsi"/>
        </w:rPr>
        <w:t xml:space="preserve">but not limited to, </w:t>
      </w:r>
      <w:r w:rsidRPr="003E1926">
        <w:rPr>
          <w:rFonts w:asciiTheme="minorHAnsi" w:hAnsiTheme="minorHAnsi"/>
        </w:rPr>
        <w:t xml:space="preserve">computer software, </w:t>
      </w:r>
      <w:r w:rsidR="00D53B99" w:rsidRPr="003E1926">
        <w:rPr>
          <w:rFonts w:asciiTheme="minorHAnsi" w:hAnsiTheme="minorHAnsi"/>
        </w:rPr>
        <w:t>shall be the sole pr</w:t>
      </w:r>
      <w:r w:rsidR="006543D5" w:rsidRPr="003E1926">
        <w:rPr>
          <w:rFonts w:asciiTheme="minorHAnsi" w:hAnsiTheme="minorHAnsi"/>
        </w:rPr>
        <w:t>operty of SFCWA</w:t>
      </w:r>
      <w:r w:rsidR="00D53B99" w:rsidRPr="003E1926">
        <w:rPr>
          <w:rFonts w:asciiTheme="minorHAnsi" w:hAnsiTheme="minorHAnsi"/>
        </w:rPr>
        <w:t xml:space="preserve">.  </w:t>
      </w:r>
      <w:r w:rsidR="006543D5" w:rsidRPr="003E1926">
        <w:rPr>
          <w:rFonts w:asciiTheme="minorHAnsi" w:hAnsiTheme="minorHAnsi"/>
        </w:rPr>
        <w:t xml:space="preserve">  Consultant further agrees that SFCWA is free to use, reuse, publish, or otherwise deal with all such materials or work products.  </w:t>
      </w:r>
      <w:r w:rsidRPr="003E1926">
        <w:rPr>
          <w:rFonts w:asciiTheme="minorHAnsi" w:hAnsiTheme="minorHAnsi"/>
        </w:rPr>
        <w:t xml:space="preserve">Consultant shall have no responsibility or liability for any revisions, changes, or corrections made by </w:t>
      </w:r>
      <w:r w:rsidR="00AC22C3" w:rsidRPr="003E1926">
        <w:rPr>
          <w:rFonts w:asciiTheme="minorHAnsi" w:hAnsiTheme="minorHAnsi"/>
        </w:rPr>
        <w:t>SFCWA</w:t>
      </w:r>
      <w:r w:rsidRPr="003E1926">
        <w:rPr>
          <w:rFonts w:asciiTheme="minorHAnsi" w:hAnsiTheme="minorHAnsi"/>
        </w:rPr>
        <w:t xml:space="preserve">, or any use or reuse </w:t>
      </w:r>
      <w:r w:rsidR="006543D5" w:rsidRPr="003E1926">
        <w:rPr>
          <w:rFonts w:asciiTheme="minorHAnsi" w:hAnsiTheme="minorHAnsi"/>
        </w:rPr>
        <w:t>inconsistent with the use contemplated in this Agreement,</w:t>
      </w:r>
      <w:r w:rsidRPr="003E1926">
        <w:rPr>
          <w:rFonts w:asciiTheme="minorHAnsi" w:hAnsiTheme="minorHAnsi"/>
        </w:rPr>
        <w:t xml:space="preserve"> unless Consultant accepts such responsibility in writing.</w:t>
      </w:r>
      <w:r w:rsidR="00807394" w:rsidRPr="003E1926">
        <w:rPr>
          <w:rFonts w:asciiTheme="minorHAnsi" w:hAnsiTheme="minorHAnsi"/>
        </w:rPr>
        <w:t xml:space="preserve"> </w:t>
      </w:r>
    </w:p>
    <w:bookmarkEnd w:id="0"/>
    <w:p w:rsidR="003E2770" w:rsidRPr="003E1926" w:rsidRDefault="003E2770" w:rsidP="001349B9">
      <w:pPr>
        <w:pStyle w:val="BodyTextIndent"/>
        <w:widowControl/>
        <w:ind w:firstLine="0"/>
        <w:rPr>
          <w:rFonts w:asciiTheme="minorHAnsi" w:hAnsiTheme="minorHAnsi"/>
          <w:b/>
        </w:rPr>
      </w:pPr>
      <w:r w:rsidRPr="003E1926">
        <w:rPr>
          <w:rFonts w:asciiTheme="minorHAnsi" w:hAnsiTheme="minorHAnsi"/>
        </w:rPr>
        <w:t>1</w:t>
      </w:r>
      <w:r w:rsidR="007D4DF8" w:rsidRPr="003E1926">
        <w:rPr>
          <w:rFonts w:asciiTheme="minorHAnsi" w:hAnsiTheme="minorHAnsi"/>
        </w:rPr>
        <w:t>4</w:t>
      </w:r>
      <w:r w:rsidRPr="003E1926">
        <w:rPr>
          <w:rFonts w:asciiTheme="minorHAnsi" w:hAnsiTheme="minorHAnsi"/>
        </w:rPr>
        <w:t>.</w:t>
      </w:r>
      <w:r w:rsidRPr="003E1926">
        <w:rPr>
          <w:rFonts w:asciiTheme="minorHAnsi" w:hAnsiTheme="minorHAnsi"/>
        </w:rPr>
        <w:tab/>
      </w:r>
      <w:r w:rsidRPr="003E1926">
        <w:rPr>
          <w:rFonts w:asciiTheme="minorHAnsi" w:hAnsiTheme="minorHAnsi"/>
          <w:b/>
          <w:u w:val="single"/>
        </w:rPr>
        <w:t>Intellectual Property</w:t>
      </w:r>
    </w:p>
    <w:p w:rsidR="003E2770" w:rsidRPr="003E1926" w:rsidRDefault="003E2770" w:rsidP="003E2770">
      <w:pPr>
        <w:pStyle w:val="BodyTextIndent"/>
        <w:widowControl/>
        <w:rPr>
          <w:rFonts w:asciiTheme="minorHAnsi" w:hAnsiTheme="minorHAnsi"/>
        </w:rPr>
      </w:pPr>
      <w:r w:rsidRPr="003E1926">
        <w:rPr>
          <w:rFonts w:asciiTheme="minorHAnsi" w:hAnsiTheme="minorHAnsi"/>
        </w:rPr>
        <w:t xml:space="preserve">All right, title and interest in all intellectual property conceived or developed in the course of Consultant’s work for </w:t>
      </w:r>
      <w:r w:rsidR="00AC22C3" w:rsidRPr="003E1926">
        <w:rPr>
          <w:rFonts w:asciiTheme="minorHAnsi" w:hAnsiTheme="minorHAnsi"/>
        </w:rPr>
        <w:t>SFCWA</w:t>
      </w:r>
      <w:r w:rsidRPr="003E1926">
        <w:rPr>
          <w:rFonts w:asciiTheme="minorHAnsi" w:hAnsiTheme="minorHAnsi"/>
        </w:rPr>
        <w:t xml:space="preserve"> under this Agreement shall be the property of </w:t>
      </w:r>
      <w:r w:rsidR="00AC22C3" w:rsidRPr="003E1926">
        <w:rPr>
          <w:rFonts w:asciiTheme="minorHAnsi" w:hAnsiTheme="minorHAnsi"/>
        </w:rPr>
        <w:t>SFCWA</w:t>
      </w:r>
      <w:r w:rsidRPr="003E1926">
        <w:rPr>
          <w:rFonts w:asciiTheme="minorHAnsi" w:hAnsiTheme="minorHAnsi"/>
        </w:rPr>
        <w:t xml:space="preserve">.  As used herein, the term “intellectual property” includes, but is not limited to, all inventions, patents, copyrightable subject matter, copyrights, test data, trade secrets, other confidential information and software.  </w:t>
      </w:r>
    </w:p>
    <w:p w:rsidR="003E2770" w:rsidRPr="003E1926" w:rsidRDefault="003E2770" w:rsidP="003E2770">
      <w:pPr>
        <w:pStyle w:val="BodyTextIndent"/>
        <w:widowControl/>
        <w:rPr>
          <w:rFonts w:asciiTheme="minorHAnsi" w:hAnsiTheme="minorHAnsi"/>
        </w:rPr>
      </w:pPr>
      <w:r w:rsidRPr="003E1926">
        <w:rPr>
          <w:rFonts w:asciiTheme="minorHAnsi" w:hAnsiTheme="minorHAnsi"/>
        </w:rPr>
        <w:t>a.</w:t>
      </w:r>
      <w:r w:rsidRPr="003E1926">
        <w:rPr>
          <w:rFonts w:asciiTheme="minorHAnsi" w:hAnsiTheme="minorHAnsi"/>
        </w:rPr>
        <w:tab/>
        <w:t xml:space="preserve">Consultant shall not use or disclose any intellectual property conceived or developed in the course of Consultant’s work for </w:t>
      </w:r>
      <w:r w:rsidR="00AC22C3" w:rsidRPr="003E1926">
        <w:rPr>
          <w:rFonts w:asciiTheme="minorHAnsi" w:hAnsiTheme="minorHAnsi"/>
        </w:rPr>
        <w:t>SFCWA</w:t>
      </w:r>
      <w:r w:rsidRPr="003E1926">
        <w:rPr>
          <w:rFonts w:asciiTheme="minorHAnsi" w:hAnsiTheme="minorHAnsi"/>
        </w:rPr>
        <w:t>, except:  (</w:t>
      </w:r>
      <w:proofErr w:type="spellStart"/>
      <w:r w:rsidRPr="003E1926">
        <w:rPr>
          <w:rFonts w:asciiTheme="minorHAnsi" w:hAnsiTheme="minorHAnsi"/>
        </w:rPr>
        <w:t>i</w:t>
      </w:r>
      <w:proofErr w:type="spellEnd"/>
      <w:r w:rsidRPr="003E1926">
        <w:rPr>
          <w:rFonts w:asciiTheme="minorHAnsi" w:hAnsiTheme="minorHAnsi"/>
        </w:rPr>
        <w:t xml:space="preserve">) intellectual property in the public domain through no fault of Consultant, (ii) intellectual property which Consultant can prove was received by him or her from a third party owing no duty to </w:t>
      </w:r>
      <w:r w:rsidR="00AC22C3" w:rsidRPr="003E1926">
        <w:rPr>
          <w:rFonts w:asciiTheme="minorHAnsi" w:hAnsiTheme="minorHAnsi"/>
        </w:rPr>
        <w:t>SFCWA</w:t>
      </w:r>
      <w:r w:rsidRPr="003E1926">
        <w:rPr>
          <w:rFonts w:asciiTheme="minorHAnsi" w:hAnsiTheme="minorHAnsi"/>
        </w:rPr>
        <w:t xml:space="preserve">, and (iii) intellectual property for which Consultant has received express, written permission from the General Counsel for </w:t>
      </w:r>
      <w:r w:rsidR="00AC22C3" w:rsidRPr="003E1926">
        <w:rPr>
          <w:rFonts w:asciiTheme="minorHAnsi" w:hAnsiTheme="minorHAnsi"/>
        </w:rPr>
        <w:t>SFCWA</w:t>
      </w:r>
      <w:r w:rsidRPr="003E1926">
        <w:rPr>
          <w:rFonts w:asciiTheme="minorHAnsi" w:hAnsiTheme="minorHAnsi"/>
        </w:rPr>
        <w:t>, or from the General Counsel’s designated agent, or is authorized or required to use or disclose under the terms of this Agreement.</w:t>
      </w:r>
    </w:p>
    <w:p w:rsidR="003E2770" w:rsidRPr="003E1926" w:rsidRDefault="003E2770" w:rsidP="003E2770">
      <w:pPr>
        <w:pStyle w:val="BodyTextIndent"/>
        <w:widowControl/>
        <w:rPr>
          <w:rFonts w:asciiTheme="minorHAnsi" w:hAnsiTheme="minorHAnsi"/>
        </w:rPr>
      </w:pPr>
      <w:r w:rsidRPr="003E1926">
        <w:rPr>
          <w:rFonts w:asciiTheme="minorHAnsi" w:hAnsiTheme="minorHAnsi"/>
        </w:rPr>
        <w:t>b.</w:t>
      </w:r>
      <w:r w:rsidRPr="003E1926">
        <w:rPr>
          <w:rFonts w:asciiTheme="minorHAnsi" w:hAnsiTheme="minorHAnsi"/>
        </w:rPr>
        <w:tab/>
        <w:t xml:space="preserve">Consultant shall promptly notify </w:t>
      </w:r>
      <w:r w:rsidR="00AC22C3" w:rsidRPr="003E1926">
        <w:rPr>
          <w:rFonts w:asciiTheme="minorHAnsi" w:hAnsiTheme="minorHAnsi"/>
        </w:rPr>
        <w:t>SFCWA</w:t>
      </w:r>
      <w:r w:rsidRPr="003E1926">
        <w:rPr>
          <w:rFonts w:asciiTheme="minorHAnsi" w:hAnsiTheme="minorHAnsi"/>
        </w:rPr>
        <w:t xml:space="preserve">, in writing, of all intellectual property conceived or developed in the course of Consultant’s work for </w:t>
      </w:r>
      <w:r w:rsidR="00AC22C3" w:rsidRPr="003E1926">
        <w:rPr>
          <w:rFonts w:asciiTheme="minorHAnsi" w:hAnsiTheme="minorHAnsi"/>
        </w:rPr>
        <w:t>SFCWA</w:t>
      </w:r>
      <w:r w:rsidRPr="003E1926">
        <w:rPr>
          <w:rFonts w:asciiTheme="minorHAnsi" w:hAnsiTheme="minorHAnsi"/>
        </w:rPr>
        <w:t xml:space="preserve"> under this Agreement. </w:t>
      </w:r>
    </w:p>
    <w:p w:rsidR="003E2770" w:rsidRPr="003E1926" w:rsidRDefault="003E2770" w:rsidP="003E2770">
      <w:pPr>
        <w:pStyle w:val="BodyTextIndent"/>
        <w:widowControl/>
        <w:rPr>
          <w:rFonts w:asciiTheme="minorHAnsi" w:hAnsiTheme="minorHAnsi"/>
        </w:rPr>
      </w:pPr>
      <w:r w:rsidRPr="003E1926">
        <w:rPr>
          <w:rFonts w:asciiTheme="minorHAnsi" w:hAnsiTheme="minorHAnsi"/>
        </w:rPr>
        <w:t>c.</w:t>
      </w:r>
      <w:r w:rsidRPr="003E1926">
        <w:rPr>
          <w:rFonts w:asciiTheme="minorHAnsi" w:hAnsiTheme="minorHAnsi"/>
        </w:rPr>
        <w:tab/>
        <w:t xml:space="preserve">Consultant shall assign and does hereby assign to </w:t>
      </w:r>
      <w:r w:rsidR="00AC22C3" w:rsidRPr="003E1926">
        <w:rPr>
          <w:rFonts w:asciiTheme="minorHAnsi" w:hAnsiTheme="minorHAnsi"/>
        </w:rPr>
        <w:t>SFCWA</w:t>
      </w:r>
      <w:r w:rsidRPr="003E1926">
        <w:rPr>
          <w:rFonts w:asciiTheme="minorHAnsi" w:hAnsiTheme="minorHAnsi"/>
        </w:rPr>
        <w:t xml:space="preserve"> all right, title and interest to intellectual property conceived or developed by Consultant in the course of Consultant’s past and future work for </w:t>
      </w:r>
      <w:r w:rsidR="00AC22C3" w:rsidRPr="003E1926">
        <w:rPr>
          <w:rFonts w:asciiTheme="minorHAnsi" w:hAnsiTheme="minorHAnsi"/>
        </w:rPr>
        <w:t>SFCWA</w:t>
      </w:r>
      <w:r w:rsidRPr="003E1926">
        <w:rPr>
          <w:rFonts w:asciiTheme="minorHAnsi" w:hAnsiTheme="minorHAnsi"/>
        </w:rPr>
        <w:t>.</w:t>
      </w:r>
    </w:p>
    <w:p w:rsidR="003E2770" w:rsidRPr="003E1926" w:rsidRDefault="003E2770" w:rsidP="003E2770">
      <w:pPr>
        <w:pStyle w:val="BodyTextIndent"/>
        <w:widowControl/>
        <w:rPr>
          <w:rFonts w:asciiTheme="minorHAnsi" w:hAnsiTheme="minorHAnsi"/>
        </w:rPr>
      </w:pPr>
      <w:r w:rsidRPr="003E1926">
        <w:rPr>
          <w:rFonts w:asciiTheme="minorHAnsi" w:hAnsiTheme="minorHAnsi"/>
        </w:rPr>
        <w:t>d.</w:t>
      </w:r>
      <w:r w:rsidRPr="003E1926">
        <w:rPr>
          <w:rFonts w:asciiTheme="minorHAnsi" w:hAnsiTheme="minorHAnsi"/>
        </w:rPr>
        <w:tab/>
        <w:t xml:space="preserve">Consultant shall cooperate in the execution of all documents necessary to perfect </w:t>
      </w:r>
      <w:r w:rsidR="00AC22C3" w:rsidRPr="003E1926">
        <w:rPr>
          <w:rFonts w:asciiTheme="minorHAnsi" w:hAnsiTheme="minorHAnsi"/>
        </w:rPr>
        <w:t>SFCWA</w:t>
      </w:r>
      <w:r w:rsidRPr="003E1926">
        <w:rPr>
          <w:rFonts w:asciiTheme="minorHAnsi" w:hAnsiTheme="minorHAnsi"/>
        </w:rPr>
        <w:t xml:space="preserve">’s right to intellectual property under this Agreement. </w:t>
      </w:r>
    </w:p>
    <w:p w:rsidR="003E2770" w:rsidRPr="003E1926" w:rsidRDefault="003E2770" w:rsidP="003E2770">
      <w:pPr>
        <w:pStyle w:val="BodyTextIndent"/>
        <w:widowControl/>
        <w:rPr>
          <w:rFonts w:asciiTheme="minorHAnsi" w:hAnsiTheme="minorHAnsi"/>
        </w:rPr>
      </w:pPr>
      <w:r w:rsidRPr="003E1926">
        <w:rPr>
          <w:rFonts w:asciiTheme="minorHAnsi" w:hAnsiTheme="minorHAnsi"/>
        </w:rPr>
        <w:t>e.</w:t>
      </w:r>
      <w:r w:rsidRPr="003E1926">
        <w:rPr>
          <w:rFonts w:asciiTheme="minorHAnsi" w:hAnsiTheme="minorHAnsi"/>
        </w:rPr>
        <w:tab/>
        <w:t xml:space="preserve">When requested by </w:t>
      </w:r>
      <w:r w:rsidR="00AC22C3" w:rsidRPr="003E1926">
        <w:rPr>
          <w:rFonts w:asciiTheme="minorHAnsi" w:hAnsiTheme="minorHAnsi"/>
        </w:rPr>
        <w:t>SFCWA</w:t>
      </w:r>
      <w:r w:rsidRPr="003E1926">
        <w:rPr>
          <w:rFonts w:asciiTheme="minorHAnsi" w:hAnsiTheme="minorHAnsi"/>
        </w:rPr>
        <w:t xml:space="preserve">, or upon the completion of each work assignment or upon termination of this Agreement, Consultant shall </w:t>
      </w:r>
      <w:r w:rsidR="006543D5" w:rsidRPr="003E1926">
        <w:rPr>
          <w:rFonts w:asciiTheme="minorHAnsi" w:hAnsiTheme="minorHAnsi"/>
        </w:rPr>
        <w:t>provide to SFCWA</w:t>
      </w:r>
      <w:r w:rsidRPr="003E1926">
        <w:rPr>
          <w:rFonts w:asciiTheme="minorHAnsi" w:hAnsiTheme="minorHAnsi"/>
        </w:rPr>
        <w:t xml:space="preserve"> all documents and other tangible media </w:t>
      </w:r>
      <w:r w:rsidRPr="003E1926">
        <w:rPr>
          <w:rFonts w:asciiTheme="minorHAnsi" w:hAnsiTheme="minorHAnsi"/>
        </w:rPr>
        <w:lastRenderedPageBreak/>
        <w:t>containing intellectual property developed by Consultant during the course of this Agreement, including all prototypes and computer programs.</w:t>
      </w:r>
    </w:p>
    <w:p w:rsidR="003E2770" w:rsidRPr="003E1926" w:rsidRDefault="003E2770" w:rsidP="003E2770">
      <w:pPr>
        <w:pStyle w:val="BodyTextIndent"/>
        <w:widowControl/>
        <w:rPr>
          <w:rFonts w:asciiTheme="minorHAnsi" w:hAnsiTheme="minorHAnsi"/>
        </w:rPr>
      </w:pPr>
      <w:r w:rsidRPr="003E1926">
        <w:rPr>
          <w:rFonts w:asciiTheme="minorHAnsi" w:hAnsiTheme="minorHAnsi"/>
        </w:rPr>
        <w:t>f.</w:t>
      </w:r>
      <w:r w:rsidRPr="003E1926">
        <w:rPr>
          <w:rFonts w:asciiTheme="minorHAnsi" w:hAnsiTheme="minorHAnsi"/>
        </w:rPr>
        <w:tab/>
        <w:t xml:space="preserve">When requested by </w:t>
      </w:r>
      <w:r w:rsidR="00AC22C3" w:rsidRPr="003E1926">
        <w:rPr>
          <w:rFonts w:asciiTheme="minorHAnsi" w:hAnsiTheme="minorHAnsi"/>
        </w:rPr>
        <w:t>SFCWA</w:t>
      </w:r>
      <w:r w:rsidR="006543D5" w:rsidRPr="003E1926">
        <w:rPr>
          <w:rFonts w:asciiTheme="minorHAnsi" w:hAnsiTheme="minorHAnsi"/>
        </w:rPr>
        <w:t>,</w:t>
      </w:r>
      <w:r w:rsidRPr="003E1926">
        <w:rPr>
          <w:rFonts w:asciiTheme="minorHAnsi" w:hAnsiTheme="minorHAnsi"/>
        </w:rPr>
        <w:t xml:space="preserve"> or upon </w:t>
      </w:r>
      <w:r w:rsidR="006543D5" w:rsidRPr="003E1926">
        <w:rPr>
          <w:rFonts w:asciiTheme="minorHAnsi" w:hAnsiTheme="minorHAnsi"/>
        </w:rPr>
        <w:t xml:space="preserve">the delivery of intellectual property to SFCWA pursuant to subsection e. of this </w:t>
      </w:r>
      <w:r w:rsidR="004C61F8" w:rsidRPr="003E1926">
        <w:rPr>
          <w:rFonts w:asciiTheme="minorHAnsi" w:hAnsiTheme="minorHAnsi"/>
        </w:rPr>
        <w:t>Section</w:t>
      </w:r>
      <w:r w:rsidR="006543D5" w:rsidRPr="003E1926">
        <w:rPr>
          <w:rFonts w:asciiTheme="minorHAnsi" w:hAnsiTheme="minorHAnsi"/>
        </w:rPr>
        <w:t xml:space="preserve">, </w:t>
      </w:r>
      <w:r w:rsidRPr="003E1926">
        <w:rPr>
          <w:rFonts w:asciiTheme="minorHAnsi" w:hAnsiTheme="minorHAnsi"/>
        </w:rPr>
        <w:t xml:space="preserve">Consultant shall promptly erase </w:t>
      </w:r>
      <w:r w:rsidR="005174EF" w:rsidRPr="003E1926">
        <w:rPr>
          <w:rFonts w:asciiTheme="minorHAnsi" w:hAnsiTheme="minorHAnsi"/>
        </w:rPr>
        <w:t xml:space="preserve">any and all </w:t>
      </w:r>
      <w:r w:rsidRPr="003E1926">
        <w:rPr>
          <w:rFonts w:asciiTheme="minorHAnsi" w:hAnsiTheme="minorHAnsi"/>
        </w:rPr>
        <w:t xml:space="preserve">copies of all </w:t>
      </w:r>
      <w:r w:rsidR="00AC22C3" w:rsidRPr="003E1926">
        <w:rPr>
          <w:rFonts w:asciiTheme="minorHAnsi" w:hAnsiTheme="minorHAnsi"/>
        </w:rPr>
        <w:t>SFCWA</w:t>
      </w:r>
      <w:r w:rsidRPr="003E1926">
        <w:rPr>
          <w:rFonts w:asciiTheme="minorHAnsi" w:hAnsiTheme="minorHAnsi"/>
        </w:rPr>
        <w:t xml:space="preserve"> intellectual property from Consultant’s computers.</w:t>
      </w:r>
    </w:p>
    <w:p w:rsidR="003E2770" w:rsidRPr="003E1926" w:rsidRDefault="003E2770" w:rsidP="001349B9">
      <w:pPr>
        <w:pStyle w:val="BodyTextIndent"/>
        <w:widowControl/>
        <w:ind w:firstLine="0"/>
        <w:rPr>
          <w:rFonts w:asciiTheme="minorHAnsi" w:hAnsiTheme="minorHAnsi"/>
          <w:b/>
        </w:rPr>
      </w:pPr>
      <w:r w:rsidRPr="003E1926">
        <w:rPr>
          <w:rFonts w:asciiTheme="minorHAnsi" w:hAnsiTheme="minorHAnsi"/>
        </w:rPr>
        <w:t>1</w:t>
      </w:r>
      <w:r w:rsidR="007D4DF8" w:rsidRPr="003E1926">
        <w:rPr>
          <w:rFonts w:asciiTheme="minorHAnsi" w:hAnsiTheme="minorHAnsi"/>
        </w:rPr>
        <w:t>5</w:t>
      </w:r>
      <w:r w:rsidRPr="003E1926">
        <w:rPr>
          <w:rFonts w:asciiTheme="minorHAnsi" w:hAnsiTheme="minorHAnsi"/>
        </w:rPr>
        <w:t>.</w:t>
      </w:r>
      <w:r w:rsidRPr="003E1926">
        <w:rPr>
          <w:rFonts w:asciiTheme="minorHAnsi" w:hAnsiTheme="minorHAnsi"/>
        </w:rPr>
        <w:tab/>
      </w:r>
      <w:r w:rsidRPr="003E1926">
        <w:rPr>
          <w:rFonts w:asciiTheme="minorHAnsi" w:hAnsiTheme="minorHAnsi"/>
          <w:b/>
          <w:u w:val="single"/>
        </w:rPr>
        <w:t>Nonuse of Intellectual Property of Third Parties</w:t>
      </w:r>
    </w:p>
    <w:p w:rsidR="003E2770" w:rsidRPr="003E1926" w:rsidRDefault="003E2770" w:rsidP="003E2770">
      <w:pPr>
        <w:pStyle w:val="BodyTextIndent"/>
        <w:widowControl/>
        <w:rPr>
          <w:rFonts w:asciiTheme="minorHAnsi" w:hAnsiTheme="minorHAnsi"/>
        </w:rPr>
      </w:pPr>
      <w:r w:rsidRPr="003E1926">
        <w:rPr>
          <w:rFonts w:asciiTheme="minorHAnsi" w:hAnsiTheme="minorHAnsi"/>
        </w:rPr>
        <w:t>Consultant shall not use, disclose or copy any intellectual property of any third parties in connection with work carried out under this Agreement, except for intellectual property for which Consultant has a license.  Consultant shall indemnify</w:t>
      </w:r>
      <w:r w:rsidR="005174EF" w:rsidRPr="003E1926">
        <w:rPr>
          <w:rFonts w:asciiTheme="minorHAnsi" w:hAnsiTheme="minorHAnsi"/>
        </w:rPr>
        <w:t>, defend,</w:t>
      </w:r>
      <w:r w:rsidRPr="003E1926">
        <w:rPr>
          <w:rFonts w:asciiTheme="minorHAnsi" w:hAnsiTheme="minorHAnsi"/>
        </w:rPr>
        <w:t xml:space="preserve"> and hold </w:t>
      </w:r>
      <w:r w:rsidR="00AC22C3" w:rsidRPr="003E1926">
        <w:rPr>
          <w:rFonts w:asciiTheme="minorHAnsi" w:hAnsiTheme="minorHAnsi"/>
        </w:rPr>
        <w:t>SFCWA</w:t>
      </w:r>
      <w:r w:rsidRPr="003E1926">
        <w:rPr>
          <w:rFonts w:asciiTheme="minorHAnsi" w:hAnsiTheme="minorHAnsi"/>
        </w:rPr>
        <w:t xml:space="preserve"> harmless against all claims raised against </w:t>
      </w:r>
      <w:r w:rsidR="00AC22C3" w:rsidRPr="003E1926">
        <w:rPr>
          <w:rFonts w:asciiTheme="minorHAnsi" w:hAnsiTheme="minorHAnsi"/>
        </w:rPr>
        <w:t>SFCWA</w:t>
      </w:r>
      <w:r w:rsidRPr="003E1926">
        <w:rPr>
          <w:rFonts w:asciiTheme="minorHAnsi" w:hAnsiTheme="minorHAnsi"/>
        </w:rPr>
        <w:t xml:space="preserve"> based upon allegations that Consultant has wrongfully used intellectual property of others in performing work for </w:t>
      </w:r>
      <w:r w:rsidR="00AC22C3" w:rsidRPr="003E1926">
        <w:rPr>
          <w:rFonts w:asciiTheme="minorHAnsi" w:hAnsiTheme="minorHAnsi"/>
        </w:rPr>
        <w:t>SFCWA</w:t>
      </w:r>
      <w:r w:rsidRPr="003E1926">
        <w:rPr>
          <w:rFonts w:asciiTheme="minorHAnsi" w:hAnsiTheme="minorHAnsi"/>
        </w:rPr>
        <w:t xml:space="preserve">, or that </w:t>
      </w:r>
      <w:r w:rsidR="00AC22C3" w:rsidRPr="003E1926">
        <w:rPr>
          <w:rFonts w:asciiTheme="minorHAnsi" w:hAnsiTheme="minorHAnsi"/>
        </w:rPr>
        <w:t>SFCWA</w:t>
      </w:r>
      <w:r w:rsidRPr="003E1926">
        <w:rPr>
          <w:rFonts w:asciiTheme="minorHAnsi" w:hAnsiTheme="minorHAnsi"/>
        </w:rPr>
        <w:t xml:space="preserve"> has wrongfully used intellectual property developed by Consultant pursuant to this Agreement.</w:t>
      </w:r>
    </w:p>
    <w:p w:rsidR="003E2770" w:rsidRPr="003E1926" w:rsidRDefault="003E2770" w:rsidP="00F70B57">
      <w:pPr>
        <w:pStyle w:val="BodyTextIndent"/>
        <w:widowControl/>
        <w:ind w:firstLine="0"/>
        <w:rPr>
          <w:rFonts w:asciiTheme="minorHAnsi" w:hAnsiTheme="minorHAnsi"/>
          <w:b/>
        </w:rPr>
      </w:pPr>
      <w:r w:rsidRPr="003E1926">
        <w:rPr>
          <w:rFonts w:asciiTheme="minorHAnsi" w:hAnsiTheme="minorHAnsi"/>
        </w:rPr>
        <w:t>1</w:t>
      </w:r>
      <w:r w:rsidR="007D4DF8" w:rsidRPr="003E1926">
        <w:rPr>
          <w:rFonts w:asciiTheme="minorHAnsi" w:hAnsiTheme="minorHAnsi"/>
        </w:rPr>
        <w:t>6</w:t>
      </w:r>
      <w:r w:rsidRPr="003E1926">
        <w:rPr>
          <w:rFonts w:asciiTheme="minorHAnsi" w:hAnsiTheme="minorHAnsi"/>
        </w:rPr>
        <w:t>.</w:t>
      </w:r>
      <w:r w:rsidRPr="003E1926">
        <w:rPr>
          <w:rFonts w:asciiTheme="minorHAnsi" w:hAnsiTheme="minorHAnsi"/>
        </w:rPr>
        <w:tab/>
      </w:r>
      <w:r w:rsidRPr="003E1926">
        <w:rPr>
          <w:rFonts w:asciiTheme="minorHAnsi" w:hAnsiTheme="minorHAnsi"/>
          <w:b/>
          <w:u w:val="single"/>
        </w:rPr>
        <w:t>Legal Requirements</w:t>
      </w:r>
    </w:p>
    <w:p w:rsidR="003E2770" w:rsidRPr="003E1926" w:rsidRDefault="003E2770" w:rsidP="003E2770">
      <w:pPr>
        <w:pStyle w:val="BodyTextIndent"/>
        <w:widowControl/>
        <w:rPr>
          <w:rFonts w:asciiTheme="minorHAnsi" w:hAnsiTheme="minorHAnsi"/>
        </w:rPr>
      </w:pPr>
      <w:r w:rsidRPr="003E1926">
        <w:rPr>
          <w:rFonts w:asciiTheme="minorHAnsi" w:hAnsiTheme="minorHAnsi"/>
        </w:rPr>
        <w:t>Consultant</w:t>
      </w:r>
      <w:r w:rsidR="00661C15" w:rsidRPr="003E1926">
        <w:rPr>
          <w:rFonts w:asciiTheme="minorHAnsi" w:hAnsiTheme="minorHAnsi"/>
        </w:rPr>
        <w:t>, at its own cost and expense,</w:t>
      </w:r>
      <w:r w:rsidRPr="003E1926">
        <w:rPr>
          <w:rFonts w:asciiTheme="minorHAnsi" w:hAnsiTheme="minorHAnsi"/>
        </w:rPr>
        <w:t xml:space="preserve"> shall secure and maintain all licenses or permits required by law </w:t>
      </w:r>
      <w:r w:rsidR="00661C15" w:rsidRPr="003E1926">
        <w:rPr>
          <w:rFonts w:asciiTheme="minorHAnsi" w:hAnsiTheme="minorHAnsi"/>
        </w:rPr>
        <w:t xml:space="preserve">to practice its profession </w:t>
      </w:r>
      <w:r w:rsidRPr="003E1926">
        <w:rPr>
          <w:rFonts w:asciiTheme="minorHAnsi" w:hAnsiTheme="minorHAnsi"/>
        </w:rPr>
        <w:t>and shall comply with all ordinances, laws, orders, rules, and regulations pertaining to the work.</w:t>
      </w:r>
      <w:r w:rsidR="00661C15" w:rsidRPr="003E1926">
        <w:rPr>
          <w:rFonts w:asciiTheme="minorHAnsi" w:hAnsiTheme="minorHAnsi"/>
        </w:rPr>
        <w:t xml:space="preserve"> SFCWA is not responsible or liable for Contractor's failure to comply with any or all of the requirements contained in this</w:t>
      </w:r>
      <w:r w:rsidR="004C61F8" w:rsidRPr="003E1926">
        <w:rPr>
          <w:rFonts w:asciiTheme="minorHAnsi" w:hAnsiTheme="minorHAnsi"/>
        </w:rPr>
        <w:t xml:space="preserve"> Section</w:t>
      </w:r>
      <w:r w:rsidR="00661C15" w:rsidRPr="003E1926">
        <w:rPr>
          <w:rFonts w:asciiTheme="minorHAnsi" w:hAnsiTheme="minorHAnsi"/>
        </w:rPr>
        <w:t>.</w:t>
      </w:r>
    </w:p>
    <w:p w:rsidR="003E2770" w:rsidRPr="003E1926" w:rsidRDefault="003E2770" w:rsidP="00F70B57">
      <w:pPr>
        <w:pStyle w:val="BodyTextIndent"/>
        <w:widowControl/>
        <w:ind w:firstLine="0"/>
        <w:rPr>
          <w:rFonts w:asciiTheme="minorHAnsi" w:hAnsiTheme="minorHAnsi"/>
          <w:b/>
        </w:rPr>
      </w:pPr>
      <w:r w:rsidRPr="003E1926">
        <w:rPr>
          <w:rFonts w:asciiTheme="minorHAnsi" w:hAnsiTheme="minorHAnsi"/>
        </w:rPr>
        <w:t>1</w:t>
      </w:r>
      <w:r w:rsidR="007D4DF8" w:rsidRPr="003E1926">
        <w:rPr>
          <w:rFonts w:asciiTheme="minorHAnsi" w:hAnsiTheme="minorHAnsi"/>
        </w:rPr>
        <w:t>7</w:t>
      </w:r>
      <w:r w:rsidRPr="003E1926">
        <w:rPr>
          <w:rFonts w:asciiTheme="minorHAnsi" w:hAnsiTheme="minorHAnsi"/>
        </w:rPr>
        <w:t>.</w:t>
      </w:r>
      <w:r w:rsidRPr="003E1926">
        <w:rPr>
          <w:rFonts w:asciiTheme="minorHAnsi" w:hAnsiTheme="minorHAnsi"/>
        </w:rPr>
        <w:tab/>
      </w:r>
      <w:r w:rsidRPr="003E1926">
        <w:rPr>
          <w:rFonts w:asciiTheme="minorHAnsi" w:hAnsiTheme="minorHAnsi"/>
          <w:b/>
          <w:u w:val="single"/>
        </w:rPr>
        <w:t>Guarantee and Warranty</w:t>
      </w:r>
    </w:p>
    <w:p w:rsidR="003E2770" w:rsidRPr="003E1926" w:rsidRDefault="003E2770" w:rsidP="003E2770">
      <w:pPr>
        <w:pStyle w:val="BodyTextIndent"/>
        <w:widowControl/>
        <w:rPr>
          <w:rFonts w:asciiTheme="minorHAnsi" w:hAnsiTheme="minorHAnsi"/>
        </w:rPr>
      </w:pPr>
      <w:r w:rsidRPr="003E1926">
        <w:rPr>
          <w:rFonts w:asciiTheme="minorHAnsi" w:hAnsiTheme="minorHAnsi"/>
        </w:rPr>
        <w:t>a.</w:t>
      </w:r>
      <w:r w:rsidRPr="003E1926">
        <w:rPr>
          <w:rFonts w:asciiTheme="minorHAnsi" w:hAnsiTheme="minorHAnsi"/>
        </w:rPr>
        <w:tab/>
        <w:t xml:space="preserve">Consultant guarantees and warrants that the work shall be performed and completed in accordance with generally accepted industry standards, practices, and principles applicable to the work.  Among other things, and without waiver of </w:t>
      </w:r>
      <w:r w:rsidR="00AC22C3" w:rsidRPr="003E1926">
        <w:rPr>
          <w:rFonts w:asciiTheme="minorHAnsi" w:hAnsiTheme="minorHAnsi"/>
        </w:rPr>
        <w:t>SFCWA</w:t>
      </w:r>
      <w:r w:rsidRPr="003E1926">
        <w:rPr>
          <w:rFonts w:asciiTheme="minorHAnsi" w:hAnsiTheme="minorHAnsi"/>
        </w:rPr>
        <w:t xml:space="preserve">’s other rights or remedies, </w:t>
      </w:r>
      <w:r w:rsidR="00AC22C3" w:rsidRPr="003E1926">
        <w:rPr>
          <w:rFonts w:asciiTheme="minorHAnsi" w:hAnsiTheme="minorHAnsi"/>
        </w:rPr>
        <w:t>SFCWA</w:t>
      </w:r>
      <w:r w:rsidRPr="003E1926">
        <w:rPr>
          <w:rFonts w:asciiTheme="minorHAnsi" w:hAnsiTheme="minorHAnsi"/>
        </w:rPr>
        <w:t xml:space="preserve"> may require Consultant to re-perform any of said services which were not performed in accordance with these standards.  Consultant shall perform the remedial services at its sole expense.</w:t>
      </w:r>
    </w:p>
    <w:p w:rsidR="003E2770" w:rsidRPr="003E1926" w:rsidRDefault="003E2770" w:rsidP="003E2770">
      <w:pPr>
        <w:pStyle w:val="BodyTextIndent"/>
        <w:widowControl/>
        <w:rPr>
          <w:rFonts w:asciiTheme="minorHAnsi" w:hAnsiTheme="minorHAnsi"/>
        </w:rPr>
      </w:pPr>
      <w:r w:rsidRPr="003E1926">
        <w:rPr>
          <w:rFonts w:asciiTheme="minorHAnsi" w:hAnsiTheme="minorHAnsi"/>
        </w:rPr>
        <w:t>b.</w:t>
      </w:r>
      <w:r w:rsidRPr="003E1926">
        <w:rPr>
          <w:rFonts w:asciiTheme="minorHAnsi" w:hAnsiTheme="minorHAnsi"/>
        </w:rPr>
        <w:tab/>
      </w:r>
      <w:r w:rsidR="00AC22C3" w:rsidRPr="003E1926">
        <w:rPr>
          <w:rFonts w:asciiTheme="minorHAnsi" w:hAnsiTheme="minorHAnsi"/>
        </w:rPr>
        <w:t>SFCWA</w:t>
      </w:r>
      <w:r w:rsidRPr="003E1926">
        <w:rPr>
          <w:rFonts w:asciiTheme="minorHAnsi" w:hAnsiTheme="minorHAnsi"/>
        </w:rPr>
        <w:t>’s representatives shall at all times have access to the work for purposes of inspecting same and determining that the work is being performed in accordance with the terms of this Agreement.</w:t>
      </w:r>
      <w:r w:rsidRPr="003E1926">
        <w:rPr>
          <w:rFonts w:asciiTheme="minorHAnsi" w:hAnsiTheme="minorHAnsi"/>
        </w:rPr>
        <w:tab/>
      </w:r>
    </w:p>
    <w:p w:rsidR="003E2770" w:rsidRPr="003E1926" w:rsidRDefault="003E2770" w:rsidP="00F70B57">
      <w:pPr>
        <w:pStyle w:val="BodyTextIndent"/>
        <w:widowControl/>
        <w:ind w:firstLine="0"/>
        <w:rPr>
          <w:rFonts w:asciiTheme="minorHAnsi" w:hAnsiTheme="minorHAnsi"/>
          <w:b/>
        </w:rPr>
      </w:pPr>
      <w:r w:rsidRPr="003E1926">
        <w:rPr>
          <w:rFonts w:asciiTheme="minorHAnsi" w:hAnsiTheme="minorHAnsi"/>
        </w:rPr>
        <w:t>1</w:t>
      </w:r>
      <w:r w:rsidR="007D4DF8" w:rsidRPr="003E1926">
        <w:rPr>
          <w:rFonts w:asciiTheme="minorHAnsi" w:hAnsiTheme="minorHAnsi"/>
        </w:rPr>
        <w:t>8</w:t>
      </w:r>
      <w:r w:rsidRPr="003E1926">
        <w:rPr>
          <w:rFonts w:asciiTheme="minorHAnsi" w:hAnsiTheme="minorHAnsi"/>
        </w:rPr>
        <w:t>.</w:t>
      </w:r>
      <w:r w:rsidRPr="003E1926">
        <w:rPr>
          <w:rFonts w:asciiTheme="minorHAnsi" w:hAnsiTheme="minorHAnsi"/>
        </w:rPr>
        <w:tab/>
      </w:r>
      <w:r w:rsidRPr="003E1926">
        <w:rPr>
          <w:rFonts w:asciiTheme="minorHAnsi" w:hAnsiTheme="minorHAnsi"/>
          <w:b/>
          <w:u w:val="single"/>
        </w:rPr>
        <w:t>Indemnity</w:t>
      </w:r>
    </w:p>
    <w:p w:rsidR="0059640F" w:rsidRPr="003E1926" w:rsidRDefault="0059640F" w:rsidP="0059640F">
      <w:pPr>
        <w:rPr>
          <w:rStyle w:val="documentbody1"/>
          <w:rFonts w:asciiTheme="minorHAnsi" w:hAnsiTheme="minorHAnsi" w:cs="Times New Roman"/>
          <w:color w:val="000000"/>
          <w:sz w:val="24"/>
          <w:szCs w:val="24"/>
        </w:rPr>
      </w:pPr>
    </w:p>
    <w:p w:rsidR="0059640F" w:rsidRPr="003E1926" w:rsidRDefault="0059640F" w:rsidP="0059640F">
      <w:pPr>
        <w:rPr>
          <w:rFonts w:asciiTheme="minorHAnsi" w:hAnsiTheme="minorHAnsi"/>
          <w:sz w:val="20"/>
          <w:szCs w:val="20"/>
        </w:rPr>
      </w:pPr>
      <w:r w:rsidRPr="003E1926">
        <w:rPr>
          <w:rStyle w:val="documentbody1"/>
          <w:rFonts w:asciiTheme="minorHAnsi" w:hAnsiTheme="minorHAnsi" w:cs="Times New Roman"/>
          <w:color w:val="000000"/>
          <w:sz w:val="24"/>
          <w:szCs w:val="24"/>
        </w:rPr>
        <w:tab/>
      </w:r>
      <w:r w:rsidRPr="003E1926">
        <w:rPr>
          <w:rStyle w:val="documentbody1"/>
          <w:rFonts w:asciiTheme="minorHAnsi" w:hAnsiTheme="minorHAnsi" w:cs="Times New Roman"/>
          <w:color w:val="000000"/>
          <w:sz w:val="20"/>
          <w:szCs w:val="20"/>
        </w:rPr>
        <w:t xml:space="preserve">All work covered by this Agreement shall be at the risk of Consultant alone.  </w:t>
      </w:r>
      <w:r w:rsidRPr="003E1926">
        <w:rPr>
          <w:rFonts w:asciiTheme="minorHAnsi" w:hAnsiTheme="minorHAnsi"/>
          <w:sz w:val="20"/>
          <w:szCs w:val="20"/>
        </w:rPr>
        <w:t xml:space="preserve">Consultant shall defend (with counsel selected by SFCWA, in its sole discretion), indemnify and hold harmless, SFCWA, its officers, officials, employees, agents, invitees, and volunteers </w:t>
      </w:r>
      <w:r w:rsidR="0000790A" w:rsidRPr="003E1926">
        <w:rPr>
          <w:rFonts w:asciiTheme="minorHAnsi" w:hAnsiTheme="minorHAnsi"/>
          <w:sz w:val="20"/>
          <w:szCs w:val="20"/>
        </w:rPr>
        <w:t>(the “</w:t>
      </w:r>
      <w:proofErr w:type="spellStart"/>
      <w:r w:rsidR="0000790A" w:rsidRPr="003E1926">
        <w:rPr>
          <w:rFonts w:asciiTheme="minorHAnsi" w:hAnsiTheme="minorHAnsi"/>
          <w:sz w:val="20"/>
          <w:szCs w:val="20"/>
        </w:rPr>
        <w:t>Indemnitees</w:t>
      </w:r>
      <w:proofErr w:type="spellEnd"/>
      <w:r w:rsidR="0000790A" w:rsidRPr="003E1926">
        <w:rPr>
          <w:rFonts w:asciiTheme="minorHAnsi" w:hAnsiTheme="minorHAnsi"/>
          <w:sz w:val="20"/>
          <w:szCs w:val="20"/>
        </w:rPr>
        <w:t xml:space="preserve">") </w:t>
      </w:r>
      <w:r w:rsidRPr="003E1926">
        <w:rPr>
          <w:rFonts w:asciiTheme="minorHAnsi" w:hAnsiTheme="minorHAnsi"/>
          <w:sz w:val="20"/>
          <w:szCs w:val="20"/>
        </w:rPr>
        <w:t>from and against any claims, damages, losses and expenses, including but not limited to attorneys’ fees, arising out of or resulting from Consultant’s performance of this Agreement</w:t>
      </w:r>
      <w:r w:rsidR="0000790A" w:rsidRPr="003E1926">
        <w:rPr>
          <w:rFonts w:asciiTheme="minorHAnsi" w:hAnsiTheme="minorHAnsi"/>
          <w:sz w:val="20"/>
          <w:szCs w:val="20"/>
        </w:rPr>
        <w:t xml:space="preserve">, however caused, regardless of any negligent act of an </w:t>
      </w:r>
      <w:proofErr w:type="spellStart"/>
      <w:r w:rsidR="0000790A" w:rsidRPr="003E1926">
        <w:rPr>
          <w:rFonts w:asciiTheme="minorHAnsi" w:hAnsiTheme="minorHAnsi"/>
          <w:sz w:val="20"/>
          <w:szCs w:val="20"/>
        </w:rPr>
        <w:t>Indemnitee</w:t>
      </w:r>
      <w:proofErr w:type="spellEnd"/>
      <w:r w:rsidR="0000790A" w:rsidRPr="003E1926">
        <w:rPr>
          <w:rFonts w:asciiTheme="minorHAnsi" w:hAnsiTheme="minorHAnsi"/>
          <w:sz w:val="20"/>
          <w:szCs w:val="20"/>
        </w:rPr>
        <w:t xml:space="preserve">, whether active or passive, excepting only such claims as may be the sole active negligence or willful misconduct of an </w:t>
      </w:r>
      <w:proofErr w:type="spellStart"/>
      <w:r w:rsidR="0000790A" w:rsidRPr="003E1926">
        <w:rPr>
          <w:rFonts w:asciiTheme="minorHAnsi" w:hAnsiTheme="minorHAnsi"/>
          <w:sz w:val="20"/>
          <w:szCs w:val="20"/>
        </w:rPr>
        <w:t>Indemnitee</w:t>
      </w:r>
      <w:proofErr w:type="spellEnd"/>
      <w:r w:rsidRPr="003E1926">
        <w:rPr>
          <w:rFonts w:asciiTheme="minorHAnsi" w:hAnsiTheme="minorHAnsi"/>
          <w:sz w:val="20"/>
          <w:szCs w:val="20"/>
        </w:rPr>
        <w:t>, Consultant shall pay all costs and expenses that may be incurred by SFCWA in enforcing this indemnity, including reasonable attorneys' fees.  The provisions of this section shall survive the expiration, termination, or assignment of this Agreement.</w:t>
      </w:r>
    </w:p>
    <w:p w:rsidR="0059640F" w:rsidRPr="003E1926" w:rsidRDefault="0059640F" w:rsidP="0059640F">
      <w:pPr>
        <w:rPr>
          <w:rFonts w:asciiTheme="minorHAnsi" w:hAnsiTheme="minorHAnsi"/>
          <w:sz w:val="20"/>
          <w:szCs w:val="20"/>
        </w:rPr>
      </w:pPr>
    </w:p>
    <w:p w:rsidR="0059640F" w:rsidRDefault="0059640F" w:rsidP="0059640F">
      <w:pPr>
        <w:rPr>
          <w:rFonts w:asciiTheme="minorHAnsi" w:hAnsiTheme="minorHAnsi"/>
          <w:sz w:val="20"/>
          <w:szCs w:val="20"/>
        </w:rPr>
      </w:pPr>
      <w:r w:rsidRPr="003E1926">
        <w:rPr>
          <w:rFonts w:asciiTheme="minorHAnsi" w:hAnsiTheme="minorHAnsi"/>
          <w:sz w:val="20"/>
          <w:szCs w:val="20"/>
        </w:rPr>
        <w:tab/>
        <w:t>In any contract that Consultant enters into with any subcontractor in any capacity related to any and all duties under this Agreement, there must be an indemnification provision requiring the subcontractor to assume the defense, indemnify and save harmless, SFCWA, to the same extent as Consultant.  Consultant’s failure to include such an indemnification provision in any contract with a subcontractor shall constitute a material breach of this Agreement.</w:t>
      </w:r>
    </w:p>
    <w:p w:rsidR="005D4F73" w:rsidRPr="003E1926" w:rsidRDefault="005D4F73" w:rsidP="0059640F">
      <w:pPr>
        <w:rPr>
          <w:rFonts w:asciiTheme="minorHAnsi" w:hAnsiTheme="minorHAnsi"/>
          <w:sz w:val="20"/>
          <w:szCs w:val="20"/>
        </w:rPr>
      </w:pPr>
    </w:p>
    <w:p w:rsidR="005D4F73" w:rsidRPr="005D4F73" w:rsidRDefault="005D4F73" w:rsidP="005D4F73">
      <w:pPr>
        <w:rPr>
          <w:rFonts w:asciiTheme="minorHAnsi" w:hAnsiTheme="minorHAnsi"/>
          <w:sz w:val="20"/>
          <w:szCs w:val="20"/>
          <w:highlight w:val="yellow"/>
        </w:rPr>
      </w:pPr>
      <w:r w:rsidRPr="005D4F73">
        <w:rPr>
          <w:rFonts w:asciiTheme="minorHAnsi" w:hAnsiTheme="minorHAnsi"/>
          <w:sz w:val="20"/>
          <w:szCs w:val="20"/>
          <w:highlight w:val="yellow"/>
        </w:rPr>
        <w:t xml:space="preserve">[For contracts with “Design Professionals,” including architects, landscape architects, professional engineers, or </w:t>
      </w:r>
      <w:r w:rsidRPr="005D4F73">
        <w:rPr>
          <w:rFonts w:asciiTheme="minorHAnsi" w:hAnsiTheme="minorHAnsi"/>
          <w:sz w:val="20"/>
          <w:szCs w:val="20"/>
          <w:highlight w:val="yellow"/>
        </w:rPr>
        <w:lastRenderedPageBreak/>
        <w:t>land surveyors, use the following Alternate paragraph 1:</w:t>
      </w:r>
    </w:p>
    <w:p w:rsidR="005D4F73" w:rsidRPr="005D4F73" w:rsidRDefault="005D4F73" w:rsidP="005D4F73">
      <w:pPr>
        <w:rPr>
          <w:rFonts w:asciiTheme="minorHAnsi" w:hAnsiTheme="minorHAnsi"/>
          <w:sz w:val="20"/>
          <w:szCs w:val="20"/>
          <w:highlight w:val="yellow"/>
        </w:rPr>
      </w:pPr>
    </w:p>
    <w:p w:rsidR="0000790A" w:rsidRPr="003E1926" w:rsidRDefault="005D4F73" w:rsidP="005D4F73">
      <w:pPr>
        <w:rPr>
          <w:rFonts w:asciiTheme="minorHAnsi" w:hAnsiTheme="minorHAnsi"/>
          <w:sz w:val="20"/>
          <w:szCs w:val="20"/>
        </w:rPr>
      </w:pPr>
      <w:r w:rsidRPr="005D4F73">
        <w:rPr>
          <w:rFonts w:asciiTheme="minorHAnsi" w:hAnsiTheme="minorHAnsi"/>
          <w:sz w:val="20"/>
          <w:szCs w:val="20"/>
          <w:highlight w:val="yellow"/>
        </w:rPr>
        <w:tab/>
        <w:t>All work covered by this Agreement shall be at the risk of Consultant alone.  Consultant shall defend (with counsel selected by SFCWA, in its sole discretion), indemnify and hold harmless, SFCWA, its officers, officials, employees, agents, invitees, and volunteers (the “</w:t>
      </w:r>
      <w:proofErr w:type="spellStart"/>
      <w:r w:rsidRPr="005D4F73">
        <w:rPr>
          <w:rFonts w:asciiTheme="minorHAnsi" w:hAnsiTheme="minorHAnsi"/>
          <w:sz w:val="20"/>
          <w:szCs w:val="20"/>
          <w:highlight w:val="yellow"/>
        </w:rPr>
        <w:t>Indemnitees</w:t>
      </w:r>
      <w:proofErr w:type="spellEnd"/>
      <w:r w:rsidRPr="005D4F73">
        <w:rPr>
          <w:rFonts w:asciiTheme="minorHAnsi" w:hAnsiTheme="minorHAnsi"/>
          <w:sz w:val="20"/>
          <w:szCs w:val="20"/>
          <w:highlight w:val="yellow"/>
        </w:rPr>
        <w:t>”) from and against any claims, damages, losses and expenses, including but not limited to attorneys’ fees, arising out of or resulting from Consultant’s performance of this Agreement, but only to the extent caused by the negligent acts or omissions of Consultant or its employees, agents, affiliates or representatives or anyone for whose acts they may be liable.  The parties agree that SFCWA will reimburse Consultant for that portion of the reasonable costs incurred by Consultant in the defense of SFCWA which is attributable to SFCWA’s active negligence, recklessness, or willful misconduct, as determined through settlement, arbitration, or litigation.  Consultant shall pay all costs and expenses that may be incurred by SFCWA in enforcing this indemnity, including reasonable attorneys' fees.  The provisions of this section shall survive the expiration, termination, or assignment of this Agreement.</w:t>
      </w:r>
    </w:p>
    <w:p w:rsidR="0059640F" w:rsidRPr="003E1926" w:rsidRDefault="001349B9" w:rsidP="0059640F">
      <w:pPr>
        <w:pStyle w:val="BodyTextIndent"/>
        <w:widowControl/>
        <w:ind w:firstLine="0"/>
        <w:rPr>
          <w:rFonts w:asciiTheme="minorHAnsi" w:hAnsiTheme="minorHAnsi"/>
          <w:b/>
          <w:bCs/>
          <w:u w:val="single"/>
        </w:rPr>
      </w:pPr>
      <w:r w:rsidRPr="003E1926">
        <w:rPr>
          <w:rFonts w:asciiTheme="minorHAnsi" w:hAnsiTheme="minorHAnsi"/>
          <w:bCs/>
        </w:rPr>
        <w:t>1</w:t>
      </w:r>
      <w:r w:rsidR="007D4DF8" w:rsidRPr="003E1926">
        <w:rPr>
          <w:rFonts w:asciiTheme="minorHAnsi" w:hAnsiTheme="minorHAnsi"/>
          <w:bCs/>
        </w:rPr>
        <w:t>9</w:t>
      </w:r>
      <w:r w:rsidRPr="003E1926">
        <w:rPr>
          <w:rFonts w:asciiTheme="minorHAnsi" w:hAnsiTheme="minorHAnsi"/>
          <w:bCs/>
        </w:rPr>
        <w:t>.</w:t>
      </w:r>
      <w:r w:rsidRPr="003E1926">
        <w:rPr>
          <w:rFonts w:asciiTheme="minorHAnsi" w:hAnsiTheme="minorHAnsi"/>
          <w:bCs/>
        </w:rPr>
        <w:tab/>
      </w:r>
      <w:r w:rsidR="0059640F" w:rsidRPr="003E1926">
        <w:rPr>
          <w:rFonts w:asciiTheme="minorHAnsi" w:hAnsiTheme="minorHAnsi"/>
          <w:b/>
          <w:bCs/>
          <w:u w:val="single"/>
        </w:rPr>
        <w:t xml:space="preserve">Minimum Insurance Requirements </w:t>
      </w:r>
    </w:p>
    <w:p w:rsidR="0059640F" w:rsidRPr="003E1926" w:rsidRDefault="0059640F" w:rsidP="0059640F">
      <w:pPr>
        <w:tabs>
          <w:tab w:val="left" w:pos="-720"/>
          <w:tab w:val="left" w:pos="0"/>
        </w:tabs>
        <w:suppressAutoHyphens/>
        <w:ind w:left="360"/>
        <w:jc w:val="both"/>
        <w:rPr>
          <w:rFonts w:asciiTheme="minorHAnsi" w:hAnsiTheme="minorHAnsi"/>
          <w:spacing w:val="-3"/>
          <w:u w:val="single"/>
        </w:rPr>
      </w:pPr>
    </w:p>
    <w:p w:rsidR="0059640F" w:rsidRPr="003E1926" w:rsidRDefault="0059640F" w:rsidP="0059640F">
      <w:pPr>
        <w:widowControl/>
        <w:ind w:firstLine="720"/>
        <w:rPr>
          <w:rFonts w:asciiTheme="minorHAnsi" w:hAnsiTheme="minorHAnsi"/>
          <w:sz w:val="20"/>
          <w:szCs w:val="20"/>
        </w:rPr>
      </w:pPr>
      <w:r w:rsidRPr="003E1926">
        <w:rPr>
          <w:rFonts w:asciiTheme="minorHAnsi" w:hAnsiTheme="minorHAnsi"/>
          <w:sz w:val="20"/>
          <w:szCs w:val="20"/>
        </w:rPr>
        <w:t>a.</w:t>
      </w:r>
      <w:r w:rsidRPr="003E1926">
        <w:rPr>
          <w:rFonts w:asciiTheme="minorHAnsi" w:hAnsiTheme="minorHAnsi"/>
          <w:sz w:val="20"/>
          <w:szCs w:val="20"/>
        </w:rPr>
        <w:tab/>
        <w:t>Consultant hereby warrants that it carries and shall maintain, at its sole cost and expense, in full force and effect during the full term of this Agreement and any extensions to this Agreement, the following described insurance coverage as outlined below:</w:t>
      </w:r>
    </w:p>
    <w:p w:rsidR="0059640F" w:rsidRPr="003E1926" w:rsidRDefault="0059640F" w:rsidP="0059640F">
      <w:pPr>
        <w:tabs>
          <w:tab w:val="left" w:pos="-720"/>
          <w:tab w:val="left" w:pos="0"/>
        </w:tabs>
        <w:suppressAutoHyphens/>
        <w:ind w:left="720"/>
        <w:jc w:val="both"/>
        <w:rPr>
          <w:rFonts w:asciiTheme="minorHAnsi" w:hAnsiTheme="minorHAnsi"/>
          <w:spacing w:val="-3"/>
          <w:sz w:val="20"/>
          <w:szCs w:val="20"/>
        </w:rPr>
      </w:pPr>
    </w:p>
    <w:p w:rsidR="0059640F" w:rsidRPr="003E1926" w:rsidRDefault="0059640F" w:rsidP="0059640F">
      <w:pPr>
        <w:tabs>
          <w:tab w:val="left" w:pos="-720"/>
          <w:tab w:val="left" w:pos="0"/>
        </w:tabs>
        <w:suppressAutoHyphens/>
        <w:ind w:left="720"/>
        <w:jc w:val="both"/>
        <w:rPr>
          <w:rFonts w:asciiTheme="minorHAnsi" w:hAnsiTheme="minorHAnsi"/>
          <w:spacing w:val="-3"/>
          <w:sz w:val="20"/>
          <w:szCs w:val="20"/>
        </w:rPr>
      </w:pP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4050"/>
      </w:tblGrid>
      <w:tr w:rsidR="0059640F" w:rsidRPr="003E1926" w:rsidTr="0059640F">
        <w:trPr>
          <w:trHeight w:val="306"/>
        </w:trPr>
        <w:tc>
          <w:tcPr>
            <w:tcW w:w="4590" w:type="dxa"/>
          </w:tcPr>
          <w:p w:rsidR="0059640F" w:rsidRPr="003E1926" w:rsidRDefault="0059640F" w:rsidP="0059640F">
            <w:pPr>
              <w:keepNext/>
              <w:keepLines/>
              <w:tabs>
                <w:tab w:val="left" w:pos="540"/>
              </w:tabs>
              <w:jc w:val="center"/>
              <w:rPr>
                <w:rFonts w:asciiTheme="minorHAnsi" w:hAnsiTheme="minorHAnsi"/>
                <w:b/>
                <w:sz w:val="20"/>
                <w:szCs w:val="20"/>
              </w:rPr>
            </w:pPr>
            <w:r w:rsidRPr="003E1926">
              <w:rPr>
                <w:rFonts w:asciiTheme="minorHAnsi" w:hAnsiTheme="minorHAnsi"/>
                <w:b/>
                <w:sz w:val="20"/>
                <w:szCs w:val="20"/>
              </w:rPr>
              <w:t>POLICY</w:t>
            </w:r>
          </w:p>
        </w:tc>
        <w:tc>
          <w:tcPr>
            <w:tcW w:w="4050" w:type="dxa"/>
          </w:tcPr>
          <w:p w:rsidR="0059640F" w:rsidRPr="003E1926" w:rsidRDefault="0059640F" w:rsidP="0059640F">
            <w:pPr>
              <w:keepNext/>
              <w:keepLines/>
              <w:tabs>
                <w:tab w:val="left" w:pos="540"/>
              </w:tabs>
              <w:jc w:val="center"/>
              <w:rPr>
                <w:rFonts w:asciiTheme="minorHAnsi" w:hAnsiTheme="minorHAnsi"/>
                <w:b/>
                <w:sz w:val="20"/>
                <w:szCs w:val="20"/>
              </w:rPr>
            </w:pPr>
            <w:r w:rsidRPr="003E1926">
              <w:rPr>
                <w:rFonts w:asciiTheme="minorHAnsi" w:hAnsiTheme="minorHAnsi"/>
                <w:b/>
                <w:sz w:val="20"/>
                <w:szCs w:val="20"/>
              </w:rPr>
              <w:t>MINIMUM LIMITS OF LIABILITY</w:t>
            </w:r>
          </w:p>
        </w:tc>
      </w:tr>
      <w:tr w:rsidR="0059640F" w:rsidRPr="003E1926" w:rsidTr="0059640F">
        <w:tc>
          <w:tcPr>
            <w:tcW w:w="4590" w:type="dxa"/>
          </w:tcPr>
          <w:p w:rsidR="0059640F" w:rsidRPr="003E1926" w:rsidRDefault="0059640F" w:rsidP="0059640F">
            <w:pPr>
              <w:keepNext/>
              <w:keepLines/>
              <w:tabs>
                <w:tab w:val="left" w:pos="540"/>
              </w:tabs>
              <w:spacing w:before="120" w:after="120"/>
              <w:rPr>
                <w:rFonts w:asciiTheme="minorHAnsi" w:hAnsiTheme="minorHAnsi"/>
                <w:sz w:val="20"/>
                <w:szCs w:val="20"/>
              </w:rPr>
            </w:pPr>
            <w:r w:rsidRPr="003E1926">
              <w:rPr>
                <w:rFonts w:asciiTheme="minorHAnsi" w:hAnsiTheme="minorHAnsi"/>
                <w:sz w:val="20"/>
                <w:szCs w:val="20"/>
              </w:rPr>
              <w:t>(1)</w:t>
            </w:r>
            <w:r w:rsidRPr="003E1926">
              <w:rPr>
                <w:rFonts w:asciiTheme="minorHAnsi" w:hAnsiTheme="minorHAnsi"/>
                <w:sz w:val="20"/>
                <w:szCs w:val="20"/>
              </w:rPr>
              <w:tab/>
              <w:t xml:space="preserve">Workers’ Compensation; Employer’s </w:t>
            </w:r>
            <w:r w:rsidRPr="003E1926">
              <w:rPr>
                <w:rFonts w:asciiTheme="minorHAnsi" w:hAnsiTheme="minorHAnsi"/>
                <w:sz w:val="20"/>
                <w:szCs w:val="20"/>
              </w:rPr>
              <w:tab/>
              <w:t>Liability.</w:t>
            </w:r>
          </w:p>
        </w:tc>
        <w:tc>
          <w:tcPr>
            <w:tcW w:w="4050" w:type="dxa"/>
          </w:tcPr>
          <w:p w:rsidR="0059640F" w:rsidRPr="003E1926" w:rsidRDefault="0059640F" w:rsidP="0059640F">
            <w:pPr>
              <w:keepNext/>
              <w:keepLines/>
              <w:tabs>
                <w:tab w:val="left" w:pos="540"/>
              </w:tabs>
              <w:spacing w:before="120" w:after="120"/>
              <w:rPr>
                <w:rFonts w:asciiTheme="minorHAnsi" w:hAnsiTheme="minorHAnsi"/>
                <w:sz w:val="20"/>
                <w:szCs w:val="20"/>
              </w:rPr>
            </w:pPr>
            <w:r w:rsidRPr="003E1926">
              <w:rPr>
                <w:rFonts w:asciiTheme="minorHAnsi" w:hAnsiTheme="minorHAnsi"/>
                <w:sz w:val="20"/>
                <w:szCs w:val="20"/>
              </w:rPr>
              <w:t>Statutory requirements for Workers’ Compensation; $ 1,000,000 Employers’ Liability.</w:t>
            </w:r>
          </w:p>
        </w:tc>
      </w:tr>
      <w:tr w:rsidR="0059640F" w:rsidRPr="003E1926" w:rsidTr="0059640F">
        <w:tc>
          <w:tcPr>
            <w:tcW w:w="4590" w:type="dxa"/>
          </w:tcPr>
          <w:p w:rsidR="0059640F" w:rsidRPr="003E1926" w:rsidRDefault="0059640F" w:rsidP="0059640F">
            <w:pPr>
              <w:keepNext/>
              <w:keepLines/>
              <w:tabs>
                <w:tab w:val="left" w:pos="540"/>
              </w:tabs>
              <w:spacing w:before="120" w:after="120"/>
              <w:ind w:left="522" w:hanging="522"/>
              <w:rPr>
                <w:rFonts w:asciiTheme="minorHAnsi" w:hAnsiTheme="minorHAnsi"/>
                <w:sz w:val="20"/>
                <w:szCs w:val="20"/>
              </w:rPr>
            </w:pPr>
            <w:r w:rsidRPr="003E1926">
              <w:rPr>
                <w:rFonts w:asciiTheme="minorHAnsi" w:hAnsiTheme="minorHAnsi"/>
                <w:sz w:val="20"/>
                <w:szCs w:val="20"/>
              </w:rPr>
              <w:t>(2)</w:t>
            </w:r>
            <w:r w:rsidRPr="003E1926">
              <w:rPr>
                <w:rFonts w:asciiTheme="minorHAnsi" w:hAnsiTheme="minorHAnsi"/>
                <w:sz w:val="20"/>
                <w:szCs w:val="20"/>
              </w:rPr>
              <w:tab/>
              <w:t xml:space="preserve">Comprehensive Automobile: Insurance            </w:t>
            </w:r>
            <w:r w:rsidRPr="003E1926">
              <w:rPr>
                <w:rFonts w:asciiTheme="minorHAnsi" w:hAnsiTheme="minorHAnsi"/>
                <w:sz w:val="20"/>
                <w:szCs w:val="20"/>
              </w:rPr>
              <w:tab/>
              <w:t>Services Office, form #CA 0001 covering Automobile Liability, code 1 (any auto).</w:t>
            </w:r>
          </w:p>
        </w:tc>
        <w:tc>
          <w:tcPr>
            <w:tcW w:w="4050" w:type="dxa"/>
          </w:tcPr>
          <w:p w:rsidR="0059640F" w:rsidRPr="003E1926" w:rsidRDefault="0059640F" w:rsidP="0059640F">
            <w:pPr>
              <w:keepNext/>
              <w:keepLines/>
              <w:tabs>
                <w:tab w:val="left" w:pos="540"/>
              </w:tabs>
              <w:spacing w:before="120" w:after="120"/>
              <w:rPr>
                <w:rFonts w:asciiTheme="minorHAnsi" w:hAnsiTheme="minorHAnsi"/>
                <w:sz w:val="20"/>
                <w:szCs w:val="20"/>
              </w:rPr>
            </w:pPr>
            <w:r w:rsidRPr="003E1926">
              <w:rPr>
                <w:rFonts w:asciiTheme="minorHAnsi" w:hAnsiTheme="minorHAnsi"/>
                <w:sz w:val="20"/>
                <w:szCs w:val="20"/>
              </w:rPr>
              <w:t>Bodily Injury/Property Damage $1,000,000 each accident.</w:t>
            </w:r>
          </w:p>
        </w:tc>
      </w:tr>
      <w:tr w:rsidR="0059640F" w:rsidRPr="003E1926" w:rsidTr="0059640F">
        <w:tc>
          <w:tcPr>
            <w:tcW w:w="4590" w:type="dxa"/>
          </w:tcPr>
          <w:p w:rsidR="0059640F" w:rsidRPr="003E1926" w:rsidRDefault="0059640F" w:rsidP="0059640F">
            <w:pPr>
              <w:keepNext/>
              <w:keepLines/>
              <w:tabs>
                <w:tab w:val="left" w:pos="540"/>
              </w:tabs>
              <w:spacing w:before="120" w:after="120"/>
              <w:rPr>
                <w:rFonts w:asciiTheme="minorHAnsi" w:hAnsiTheme="minorHAnsi"/>
                <w:sz w:val="20"/>
                <w:szCs w:val="20"/>
              </w:rPr>
            </w:pPr>
            <w:r w:rsidRPr="003E1926">
              <w:rPr>
                <w:rFonts w:asciiTheme="minorHAnsi" w:hAnsiTheme="minorHAnsi"/>
                <w:sz w:val="20"/>
                <w:szCs w:val="20"/>
              </w:rPr>
              <w:t>(3)</w:t>
            </w:r>
            <w:r w:rsidRPr="003E1926">
              <w:rPr>
                <w:rFonts w:asciiTheme="minorHAnsi" w:hAnsiTheme="minorHAnsi"/>
                <w:sz w:val="20"/>
                <w:szCs w:val="20"/>
              </w:rPr>
              <w:tab/>
              <w:t xml:space="preserve">General Liability: Insurance Services            </w:t>
            </w:r>
            <w:r w:rsidRPr="003E1926">
              <w:rPr>
                <w:rFonts w:asciiTheme="minorHAnsi" w:hAnsiTheme="minorHAnsi"/>
                <w:sz w:val="20"/>
                <w:szCs w:val="20"/>
              </w:rPr>
              <w:tab/>
              <w:t xml:space="preserve">Office Commercial General Liability             </w:t>
            </w:r>
            <w:r w:rsidRPr="003E1926">
              <w:rPr>
                <w:rFonts w:asciiTheme="minorHAnsi" w:hAnsiTheme="minorHAnsi"/>
                <w:sz w:val="20"/>
                <w:szCs w:val="20"/>
              </w:rPr>
              <w:tab/>
              <w:t>coverage (occurrence form CG 0001).</w:t>
            </w:r>
          </w:p>
        </w:tc>
        <w:tc>
          <w:tcPr>
            <w:tcW w:w="4050" w:type="dxa"/>
          </w:tcPr>
          <w:p w:rsidR="0059640F" w:rsidRPr="003E1926" w:rsidRDefault="0059640F" w:rsidP="0059640F">
            <w:pPr>
              <w:keepNext/>
              <w:keepLines/>
              <w:tabs>
                <w:tab w:val="left" w:pos="540"/>
              </w:tabs>
              <w:spacing w:before="120" w:after="120"/>
              <w:rPr>
                <w:rFonts w:asciiTheme="minorHAnsi" w:hAnsiTheme="minorHAnsi"/>
                <w:sz w:val="20"/>
                <w:szCs w:val="20"/>
              </w:rPr>
            </w:pPr>
            <w:r w:rsidRPr="003E1926">
              <w:rPr>
                <w:rFonts w:asciiTheme="minorHAnsi" w:hAnsiTheme="minorHAnsi"/>
                <w:sz w:val="20"/>
                <w:szCs w:val="20"/>
              </w:rPr>
              <w:t>$1,000,000 per occurrence.  If Commercial General Liability Insurance or other form with a general aggregate limit, such limit shall apply separately to this project/location or the general aggregate limit shall be twice the required occurrence limit.</w:t>
            </w:r>
          </w:p>
        </w:tc>
      </w:tr>
      <w:tr w:rsidR="0059640F" w:rsidRPr="003E1926" w:rsidTr="0059640F">
        <w:tc>
          <w:tcPr>
            <w:tcW w:w="4590" w:type="dxa"/>
          </w:tcPr>
          <w:p w:rsidR="0059640F" w:rsidRPr="003E1926" w:rsidRDefault="0059640F" w:rsidP="0059640F">
            <w:pPr>
              <w:keepNext/>
              <w:keepLines/>
              <w:tabs>
                <w:tab w:val="left" w:pos="540"/>
              </w:tabs>
              <w:spacing w:before="120" w:after="120"/>
              <w:ind w:left="522" w:hanging="522"/>
              <w:rPr>
                <w:rFonts w:asciiTheme="minorHAnsi" w:hAnsiTheme="minorHAnsi"/>
                <w:sz w:val="20"/>
                <w:szCs w:val="20"/>
              </w:rPr>
            </w:pPr>
            <w:r w:rsidRPr="003E1926">
              <w:rPr>
                <w:rFonts w:asciiTheme="minorHAnsi" w:hAnsiTheme="minorHAnsi"/>
                <w:sz w:val="20"/>
                <w:szCs w:val="20"/>
              </w:rPr>
              <w:t>(4)</w:t>
            </w:r>
            <w:r w:rsidRPr="003E1926">
              <w:rPr>
                <w:rFonts w:asciiTheme="minorHAnsi" w:hAnsiTheme="minorHAnsi"/>
                <w:sz w:val="20"/>
                <w:szCs w:val="20"/>
              </w:rPr>
              <w:tab/>
              <w:t xml:space="preserve">Errors and Omissions/Professional Liability </w:t>
            </w:r>
          </w:p>
        </w:tc>
        <w:tc>
          <w:tcPr>
            <w:tcW w:w="4050" w:type="dxa"/>
          </w:tcPr>
          <w:p w:rsidR="0059640F" w:rsidRPr="003E1926" w:rsidRDefault="0059640F" w:rsidP="0059640F">
            <w:pPr>
              <w:keepNext/>
              <w:keepLines/>
              <w:tabs>
                <w:tab w:val="left" w:pos="540"/>
              </w:tabs>
              <w:spacing w:before="120" w:after="120"/>
              <w:rPr>
                <w:rFonts w:asciiTheme="minorHAnsi" w:hAnsiTheme="minorHAnsi"/>
                <w:sz w:val="20"/>
                <w:szCs w:val="20"/>
              </w:rPr>
            </w:pPr>
            <w:r w:rsidRPr="003E1926">
              <w:rPr>
                <w:rFonts w:asciiTheme="minorHAnsi" w:hAnsiTheme="minorHAnsi"/>
                <w:sz w:val="20"/>
                <w:szCs w:val="20"/>
              </w:rPr>
              <w:t>Level 1:  $1,000,000 for each incidence and $3,000,000 in aggregate</w:t>
            </w:r>
          </w:p>
          <w:p w:rsidR="0059640F" w:rsidRPr="003E1926" w:rsidRDefault="0059640F" w:rsidP="0059640F">
            <w:pPr>
              <w:keepNext/>
              <w:keepLines/>
              <w:tabs>
                <w:tab w:val="left" w:pos="540"/>
              </w:tabs>
              <w:spacing w:before="120" w:after="120"/>
              <w:rPr>
                <w:rFonts w:asciiTheme="minorHAnsi" w:hAnsiTheme="minorHAnsi"/>
                <w:sz w:val="20"/>
                <w:szCs w:val="20"/>
              </w:rPr>
            </w:pPr>
            <w:r w:rsidRPr="003E1926">
              <w:rPr>
                <w:rFonts w:asciiTheme="minorHAnsi" w:hAnsiTheme="minorHAnsi"/>
                <w:sz w:val="20"/>
                <w:szCs w:val="20"/>
              </w:rPr>
              <w:t>Level 2: $2,000,000 per claim.</w:t>
            </w:r>
          </w:p>
          <w:p w:rsidR="0059640F" w:rsidRPr="003E1926" w:rsidRDefault="0059640F" w:rsidP="0059640F">
            <w:pPr>
              <w:keepNext/>
              <w:keepLines/>
              <w:tabs>
                <w:tab w:val="left" w:pos="540"/>
              </w:tabs>
              <w:spacing w:before="120" w:after="120"/>
              <w:rPr>
                <w:rFonts w:asciiTheme="minorHAnsi" w:hAnsiTheme="minorHAnsi"/>
                <w:sz w:val="20"/>
                <w:szCs w:val="20"/>
              </w:rPr>
            </w:pPr>
          </w:p>
        </w:tc>
      </w:tr>
    </w:tbl>
    <w:p w:rsidR="0059640F" w:rsidRPr="003E1926" w:rsidRDefault="0059640F" w:rsidP="0059640F">
      <w:pPr>
        <w:tabs>
          <w:tab w:val="left" w:pos="630"/>
        </w:tabs>
        <w:jc w:val="both"/>
        <w:rPr>
          <w:rFonts w:asciiTheme="minorHAnsi" w:hAnsiTheme="minorHAnsi"/>
          <w:sz w:val="20"/>
          <w:szCs w:val="20"/>
        </w:rPr>
      </w:pPr>
    </w:p>
    <w:p w:rsidR="0059640F" w:rsidRPr="003E1926" w:rsidRDefault="0059640F" w:rsidP="0059640F">
      <w:pPr>
        <w:pStyle w:val="OutlineL2"/>
        <w:numPr>
          <w:ilvl w:val="0"/>
          <w:numId w:val="0"/>
        </w:numPr>
        <w:ind w:firstLine="720"/>
        <w:rPr>
          <w:rFonts w:asciiTheme="minorHAnsi" w:hAnsiTheme="minorHAnsi"/>
          <w:sz w:val="20"/>
          <w:szCs w:val="20"/>
        </w:rPr>
      </w:pPr>
      <w:r w:rsidRPr="003E1926">
        <w:rPr>
          <w:rFonts w:asciiTheme="minorHAnsi" w:hAnsiTheme="minorHAnsi"/>
          <w:sz w:val="20"/>
          <w:szCs w:val="20"/>
        </w:rPr>
        <w:t>b.</w:t>
      </w:r>
      <w:r w:rsidRPr="003E1926">
        <w:rPr>
          <w:rFonts w:asciiTheme="minorHAnsi" w:hAnsiTheme="minorHAnsi"/>
          <w:sz w:val="20"/>
          <w:szCs w:val="20"/>
        </w:rPr>
        <w:tab/>
        <w:t>Deductibles and Self-insured Retentions:  Any deductibles or self-insured retentions over $5,000 must be declared to and approved by SFCWA.</w:t>
      </w:r>
    </w:p>
    <w:p w:rsidR="0059640F" w:rsidRPr="003E1926" w:rsidRDefault="0059640F" w:rsidP="0059640F">
      <w:pPr>
        <w:pStyle w:val="OutlineL2"/>
        <w:numPr>
          <w:ilvl w:val="0"/>
          <w:numId w:val="0"/>
        </w:numPr>
        <w:ind w:firstLine="720"/>
        <w:rPr>
          <w:rFonts w:asciiTheme="minorHAnsi" w:hAnsiTheme="minorHAnsi"/>
          <w:sz w:val="20"/>
          <w:szCs w:val="20"/>
        </w:rPr>
      </w:pPr>
      <w:r w:rsidRPr="003E1926">
        <w:rPr>
          <w:rFonts w:asciiTheme="minorHAnsi" w:hAnsiTheme="minorHAnsi"/>
          <w:sz w:val="20"/>
          <w:szCs w:val="20"/>
        </w:rPr>
        <w:t>c.</w:t>
      </w:r>
      <w:r w:rsidRPr="003E1926">
        <w:rPr>
          <w:rFonts w:asciiTheme="minorHAnsi" w:hAnsiTheme="minorHAnsi"/>
          <w:sz w:val="20"/>
          <w:szCs w:val="20"/>
        </w:rPr>
        <w:tab/>
        <w:t>Required Provisions:  The general liability and automobile liability policies are to contain, or be endorsed to contain, the following provisions:</w:t>
      </w:r>
    </w:p>
    <w:p w:rsidR="0059640F" w:rsidRPr="003E1926" w:rsidRDefault="0059640F" w:rsidP="0059640F">
      <w:pPr>
        <w:pStyle w:val="ListParagraph"/>
        <w:numPr>
          <w:ilvl w:val="1"/>
          <w:numId w:val="16"/>
        </w:numPr>
        <w:jc w:val="both"/>
        <w:rPr>
          <w:rFonts w:asciiTheme="minorHAnsi" w:hAnsiTheme="minorHAnsi"/>
          <w:sz w:val="20"/>
        </w:rPr>
      </w:pPr>
      <w:r w:rsidRPr="003E1926">
        <w:rPr>
          <w:rFonts w:asciiTheme="minorHAnsi" w:hAnsiTheme="minorHAnsi"/>
          <w:sz w:val="20"/>
        </w:rPr>
        <w:t xml:space="preserve">For any claims related to this Agreement, Consultant’s insurance coverage shall be primary </w:t>
      </w:r>
      <w:r w:rsidRPr="003E1926">
        <w:rPr>
          <w:rFonts w:asciiTheme="minorHAnsi" w:hAnsiTheme="minorHAnsi"/>
          <w:sz w:val="20"/>
        </w:rPr>
        <w:lastRenderedPageBreak/>
        <w:t>insurance as respects SFCWA, its directors, officers, employees and agents.  Any insurance or self-insurance maintained by SFCWA, its directors, officers, employees or agents shall be in excess of Consultant's insurance and shall not contribute to it.</w:t>
      </w:r>
    </w:p>
    <w:p w:rsidR="0059640F" w:rsidRPr="003E1926" w:rsidRDefault="0059640F" w:rsidP="0059640F">
      <w:pPr>
        <w:pStyle w:val="ListParagraph"/>
        <w:ind w:left="1440"/>
        <w:jc w:val="both"/>
        <w:rPr>
          <w:rFonts w:asciiTheme="minorHAnsi" w:hAnsiTheme="minorHAnsi"/>
          <w:sz w:val="20"/>
        </w:rPr>
      </w:pPr>
    </w:p>
    <w:p w:rsidR="0059640F" w:rsidRPr="003E1926" w:rsidRDefault="0059640F" w:rsidP="0059640F">
      <w:pPr>
        <w:pStyle w:val="ListParagraph"/>
        <w:numPr>
          <w:ilvl w:val="1"/>
          <w:numId w:val="16"/>
        </w:numPr>
        <w:jc w:val="both"/>
        <w:rPr>
          <w:rFonts w:asciiTheme="minorHAnsi" w:hAnsiTheme="minorHAnsi"/>
          <w:sz w:val="20"/>
        </w:rPr>
      </w:pPr>
      <w:r w:rsidRPr="003E1926">
        <w:rPr>
          <w:rFonts w:asciiTheme="minorHAnsi" w:hAnsiTheme="minorHAnsi"/>
          <w:sz w:val="20"/>
        </w:rPr>
        <w:t>Any failure by Consultant to comply with reporting or other provisions of the policies including breaches of warrants shall not affect coverage provided to SFCWA, its directors, officers, employees or agents.</w:t>
      </w:r>
    </w:p>
    <w:p w:rsidR="0059640F" w:rsidRPr="003E1926" w:rsidRDefault="0059640F" w:rsidP="0059640F">
      <w:pPr>
        <w:pStyle w:val="ListParagraph"/>
        <w:ind w:left="0"/>
        <w:jc w:val="both"/>
        <w:rPr>
          <w:rFonts w:asciiTheme="minorHAnsi" w:hAnsiTheme="minorHAnsi"/>
          <w:sz w:val="20"/>
        </w:rPr>
      </w:pPr>
    </w:p>
    <w:p w:rsidR="0059640F" w:rsidRPr="003E1926" w:rsidRDefault="0059640F" w:rsidP="0059640F">
      <w:pPr>
        <w:pStyle w:val="ListParagraph"/>
        <w:numPr>
          <w:ilvl w:val="1"/>
          <w:numId w:val="16"/>
        </w:numPr>
        <w:jc w:val="both"/>
        <w:rPr>
          <w:rFonts w:asciiTheme="minorHAnsi" w:hAnsiTheme="minorHAnsi"/>
          <w:sz w:val="20"/>
        </w:rPr>
      </w:pPr>
      <w:r w:rsidRPr="003E1926">
        <w:rPr>
          <w:rFonts w:asciiTheme="minorHAnsi" w:hAnsiTheme="minorHAnsi"/>
          <w:sz w:val="20"/>
        </w:rPr>
        <w:t>Consultant's insurance shall apply separately to each insured against whom claim is made or suit is brought, except with respect to the limits of the insurer’s liability.</w:t>
      </w:r>
    </w:p>
    <w:p w:rsidR="0059640F" w:rsidRPr="003E1926" w:rsidRDefault="0059640F" w:rsidP="0059640F">
      <w:pPr>
        <w:pStyle w:val="ListParagraph"/>
        <w:ind w:left="0"/>
        <w:jc w:val="both"/>
        <w:rPr>
          <w:rFonts w:asciiTheme="minorHAnsi" w:hAnsiTheme="minorHAnsi"/>
          <w:sz w:val="20"/>
        </w:rPr>
      </w:pPr>
    </w:p>
    <w:p w:rsidR="0059640F" w:rsidRPr="003E1926" w:rsidRDefault="0059640F" w:rsidP="0059640F">
      <w:pPr>
        <w:pStyle w:val="OutlineL2"/>
        <w:numPr>
          <w:ilvl w:val="0"/>
          <w:numId w:val="0"/>
        </w:numPr>
        <w:ind w:firstLine="720"/>
        <w:rPr>
          <w:rFonts w:asciiTheme="minorHAnsi" w:hAnsiTheme="minorHAnsi"/>
          <w:sz w:val="20"/>
          <w:szCs w:val="20"/>
        </w:rPr>
      </w:pPr>
      <w:r w:rsidRPr="003E1926">
        <w:rPr>
          <w:rFonts w:asciiTheme="minorHAnsi" w:hAnsiTheme="minorHAnsi"/>
          <w:sz w:val="20"/>
          <w:szCs w:val="20"/>
        </w:rPr>
        <w:t>d.</w:t>
      </w:r>
      <w:r w:rsidRPr="003E1926">
        <w:rPr>
          <w:rFonts w:asciiTheme="minorHAnsi" w:hAnsiTheme="minorHAnsi"/>
          <w:sz w:val="20"/>
          <w:szCs w:val="20"/>
        </w:rPr>
        <w:tab/>
        <w:t>Acceptability of Insurers:  Insurance is to be placed with insurers with a current A.M. Best’s rating of no less than A:VII, unless otherwise approved by SFCWA.</w:t>
      </w:r>
    </w:p>
    <w:p w:rsidR="00A9097F" w:rsidRPr="003E1926" w:rsidRDefault="0059640F" w:rsidP="0059640F">
      <w:pPr>
        <w:pStyle w:val="OutlineL2"/>
        <w:numPr>
          <w:ilvl w:val="0"/>
          <w:numId w:val="0"/>
        </w:numPr>
        <w:ind w:firstLine="720"/>
        <w:rPr>
          <w:rFonts w:asciiTheme="minorHAnsi" w:hAnsiTheme="minorHAnsi"/>
          <w:sz w:val="20"/>
          <w:szCs w:val="20"/>
        </w:rPr>
      </w:pPr>
      <w:r w:rsidRPr="003E1926">
        <w:rPr>
          <w:rFonts w:asciiTheme="minorHAnsi" w:hAnsiTheme="minorHAnsi"/>
          <w:sz w:val="20"/>
          <w:szCs w:val="20"/>
        </w:rPr>
        <w:t>e.</w:t>
      </w:r>
      <w:r w:rsidRPr="003E1926">
        <w:rPr>
          <w:rFonts w:asciiTheme="minorHAnsi" w:hAnsiTheme="minorHAnsi"/>
          <w:sz w:val="20"/>
          <w:szCs w:val="20"/>
        </w:rPr>
        <w:tab/>
      </w:r>
      <w:r w:rsidR="00A9097F" w:rsidRPr="003E1926">
        <w:rPr>
          <w:rFonts w:asciiTheme="minorHAnsi" w:hAnsiTheme="minorHAnsi"/>
          <w:sz w:val="20"/>
          <w:szCs w:val="20"/>
        </w:rPr>
        <w:t xml:space="preserve">If any of the above-required insurance </w:t>
      </w:r>
      <w:proofErr w:type="spellStart"/>
      <w:r w:rsidR="00A9097F" w:rsidRPr="003E1926">
        <w:rPr>
          <w:rFonts w:asciiTheme="minorHAnsi" w:hAnsiTheme="minorHAnsi"/>
          <w:sz w:val="20"/>
          <w:szCs w:val="20"/>
        </w:rPr>
        <w:t>coverages</w:t>
      </w:r>
      <w:proofErr w:type="spellEnd"/>
      <w:r w:rsidR="00A9097F" w:rsidRPr="003E1926">
        <w:rPr>
          <w:rFonts w:asciiTheme="minorHAnsi" w:hAnsiTheme="minorHAnsi"/>
          <w:sz w:val="20"/>
          <w:szCs w:val="20"/>
        </w:rPr>
        <w:t xml:space="preserve"> contain annual aggregate limits, Consultant must give SFCWA notice of any pending claim or lawsuit which may diminish the aggregate.  Consultant must take steps to restore the impaired aggregates or provide replacement insurance protection.  SFCWA has the option to specify the minimum acceptable aggregate limit for each line of coverage required.  No substantial reductions in scope of coverage which may affect SFCWA’s protection are allowed, without SFCWA’s prior written consent.</w:t>
      </w:r>
    </w:p>
    <w:p w:rsidR="0059640F" w:rsidRPr="003E1926" w:rsidRDefault="00A9097F" w:rsidP="0059640F">
      <w:pPr>
        <w:pStyle w:val="OutlineL2"/>
        <w:numPr>
          <w:ilvl w:val="0"/>
          <w:numId w:val="0"/>
        </w:numPr>
        <w:ind w:firstLine="720"/>
        <w:rPr>
          <w:rFonts w:asciiTheme="minorHAnsi" w:hAnsiTheme="minorHAnsi"/>
          <w:sz w:val="20"/>
          <w:szCs w:val="20"/>
        </w:rPr>
      </w:pPr>
      <w:r w:rsidRPr="003E1926">
        <w:rPr>
          <w:rFonts w:asciiTheme="minorHAnsi" w:hAnsiTheme="minorHAnsi"/>
          <w:sz w:val="20"/>
          <w:szCs w:val="20"/>
        </w:rPr>
        <w:t>f.</w:t>
      </w:r>
      <w:r w:rsidRPr="003E1926">
        <w:rPr>
          <w:rFonts w:asciiTheme="minorHAnsi" w:hAnsiTheme="minorHAnsi"/>
          <w:sz w:val="20"/>
          <w:szCs w:val="20"/>
        </w:rPr>
        <w:tab/>
      </w:r>
      <w:r w:rsidR="0059640F" w:rsidRPr="003E1926">
        <w:rPr>
          <w:rFonts w:asciiTheme="minorHAnsi" w:hAnsiTheme="minorHAnsi"/>
          <w:sz w:val="20"/>
          <w:szCs w:val="20"/>
        </w:rPr>
        <w:t xml:space="preserve">Certificate of Insurance and Additional Insured Requirement:  Consultant shall furnish to SFCWA an original Certificate of Insurance on a standard ACORD form, or other form acceptable to SFCWA, substantiating the required </w:t>
      </w:r>
      <w:proofErr w:type="spellStart"/>
      <w:r w:rsidR="0059640F" w:rsidRPr="003E1926">
        <w:rPr>
          <w:rFonts w:asciiTheme="minorHAnsi" w:hAnsiTheme="minorHAnsi"/>
          <w:sz w:val="20"/>
          <w:szCs w:val="20"/>
        </w:rPr>
        <w:t>coverages</w:t>
      </w:r>
      <w:proofErr w:type="spellEnd"/>
      <w:r w:rsidR="0059640F" w:rsidRPr="003E1926">
        <w:rPr>
          <w:rFonts w:asciiTheme="minorHAnsi" w:hAnsiTheme="minorHAnsi"/>
          <w:sz w:val="20"/>
          <w:szCs w:val="20"/>
        </w:rPr>
        <w:t xml:space="preserve"> and limits set forth above and also containing the following statement with respect to the Commercial General Liability </w:t>
      </w:r>
      <w:r w:rsidR="00451F14" w:rsidRPr="003E1926">
        <w:rPr>
          <w:rFonts w:asciiTheme="minorHAnsi" w:hAnsiTheme="minorHAnsi"/>
          <w:sz w:val="20"/>
          <w:szCs w:val="20"/>
        </w:rPr>
        <w:t xml:space="preserve">and Comprehensive Auto </w:t>
      </w:r>
      <w:r w:rsidR="0059640F" w:rsidRPr="003E1926">
        <w:rPr>
          <w:rFonts w:asciiTheme="minorHAnsi" w:hAnsiTheme="minorHAnsi"/>
          <w:sz w:val="20"/>
          <w:szCs w:val="20"/>
        </w:rPr>
        <w:t>polic</w:t>
      </w:r>
      <w:r w:rsidR="00451F14" w:rsidRPr="003E1926">
        <w:rPr>
          <w:rFonts w:asciiTheme="minorHAnsi" w:hAnsiTheme="minorHAnsi"/>
          <w:sz w:val="20"/>
          <w:szCs w:val="20"/>
        </w:rPr>
        <w:t>ies</w:t>
      </w:r>
      <w:r w:rsidR="0059640F" w:rsidRPr="003E1926">
        <w:rPr>
          <w:rFonts w:asciiTheme="minorHAnsi" w:hAnsiTheme="minorHAnsi"/>
          <w:sz w:val="20"/>
          <w:szCs w:val="20"/>
        </w:rPr>
        <w:t xml:space="preserve">: “SFCWA and its directors, officers, agents, employees, and volunteers are made additional </w:t>
      </w:r>
      <w:proofErr w:type="spellStart"/>
      <w:r w:rsidR="0059640F" w:rsidRPr="003E1926">
        <w:rPr>
          <w:rFonts w:asciiTheme="minorHAnsi" w:hAnsiTheme="minorHAnsi"/>
          <w:sz w:val="20"/>
          <w:szCs w:val="20"/>
        </w:rPr>
        <w:t>insureds</w:t>
      </w:r>
      <w:proofErr w:type="spellEnd"/>
      <w:r w:rsidR="0059640F" w:rsidRPr="003E1926">
        <w:rPr>
          <w:rFonts w:asciiTheme="minorHAnsi" w:hAnsiTheme="minorHAnsi"/>
          <w:sz w:val="20"/>
          <w:szCs w:val="20"/>
        </w:rPr>
        <w:t xml:space="preserve">, but only insofar as the operations under this Agreement are concerned.” </w:t>
      </w:r>
    </w:p>
    <w:p w:rsidR="0059640F" w:rsidRPr="003E1926" w:rsidRDefault="00A9097F" w:rsidP="0059640F">
      <w:pPr>
        <w:pStyle w:val="NumContinue"/>
        <w:rPr>
          <w:rFonts w:asciiTheme="minorHAnsi" w:hAnsiTheme="minorHAnsi"/>
        </w:rPr>
      </w:pPr>
      <w:r w:rsidRPr="003E1926">
        <w:rPr>
          <w:rFonts w:asciiTheme="minorHAnsi" w:hAnsiTheme="minorHAnsi"/>
        </w:rPr>
        <w:t>g</w:t>
      </w:r>
      <w:r w:rsidR="0059640F" w:rsidRPr="003E1926">
        <w:rPr>
          <w:rFonts w:asciiTheme="minorHAnsi" w:hAnsiTheme="minorHAnsi"/>
        </w:rPr>
        <w:t>.</w:t>
      </w:r>
      <w:r w:rsidR="0059640F" w:rsidRPr="003E1926">
        <w:rPr>
          <w:rFonts w:asciiTheme="minorHAnsi" w:hAnsiTheme="minorHAnsi"/>
        </w:rPr>
        <w:tab/>
        <w:t>Certified Copies of Policies:  Upon request by SFCWA, Consultant shall allow SFCWA to view a complete copy of any policy required hereunder, including all endorsements, with said copy certified by the insurance company to be a true and correct copy of the original policy.</w:t>
      </w:r>
    </w:p>
    <w:p w:rsidR="00A9097F" w:rsidRPr="003E1926" w:rsidRDefault="00A9097F" w:rsidP="0059640F">
      <w:pPr>
        <w:pStyle w:val="NumContinue"/>
        <w:rPr>
          <w:rFonts w:asciiTheme="minorHAnsi" w:hAnsiTheme="minorHAnsi"/>
        </w:rPr>
      </w:pPr>
      <w:r w:rsidRPr="003E1926">
        <w:rPr>
          <w:rFonts w:asciiTheme="minorHAnsi" w:hAnsiTheme="minorHAnsi"/>
        </w:rPr>
        <w:t>h.</w:t>
      </w:r>
      <w:r w:rsidRPr="003E1926">
        <w:rPr>
          <w:rFonts w:asciiTheme="minorHAnsi" w:hAnsiTheme="minorHAnsi"/>
        </w:rPr>
        <w:tab/>
        <w:t>In addition to any other remedy SFCWA may have, if Consultant fails to maintain the insurance coverage as required in this Section, SFCWA may obtain such insurance coverage as is not being maintained, in form and amount substantially the same as is required herein, and SFCWA may deduct the cost of such insurance from any amounts due or which may become due Consultant under this Agreement.</w:t>
      </w:r>
    </w:p>
    <w:p w:rsidR="0059640F" w:rsidRPr="003E1926" w:rsidRDefault="00A9097F" w:rsidP="00A9097F">
      <w:pPr>
        <w:pStyle w:val="OutlineL2"/>
        <w:numPr>
          <w:ilvl w:val="0"/>
          <w:numId w:val="0"/>
        </w:numPr>
        <w:spacing w:after="0"/>
        <w:ind w:firstLine="720"/>
        <w:rPr>
          <w:rFonts w:asciiTheme="minorHAnsi" w:hAnsiTheme="minorHAnsi"/>
          <w:sz w:val="20"/>
          <w:szCs w:val="20"/>
        </w:rPr>
      </w:pPr>
      <w:proofErr w:type="spellStart"/>
      <w:r w:rsidRPr="003E1926">
        <w:rPr>
          <w:rFonts w:asciiTheme="minorHAnsi" w:hAnsiTheme="minorHAnsi"/>
          <w:sz w:val="20"/>
          <w:szCs w:val="20"/>
        </w:rPr>
        <w:t>i</w:t>
      </w:r>
      <w:proofErr w:type="spellEnd"/>
      <w:r w:rsidR="0059640F" w:rsidRPr="003E1926">
        <w:rPr>
          <w:rFonts w:asciiTheme="minorHAnsi" w:hAnsiTheme="minorHAnsi"/>
          <w:sz w:val="20"/>
          <w:szCs w:val="20"/>
        </w:rPr>
        <w:t>.</w:t>
      </w:r>
      <w:r w:rsidR="0059640F" w:rsidRPr="003E1926">
        <w:rPr>
          <w:rFonts w:asciiTheme="minorHAnsi" w:hAnsiTheme="minorHAnsi"/>
          <w:sz w:val="20"/>
          <w:szCs w:val="20"/>
        </w:rPr>
        <w:tab/>
        <w:t>Consultant’s Responsibility:  Nothing herein shall be construed as limiting in any way the extent to which Consultant may be held responsible for damages resulting from Consultant’s operations, acts, omissions, or negligence.  Insurance coverage obtained in the minimum amounts specified above shall not relieve Consultant of liability in excess of such minimum coverage, nor shall it preclude SFCWA from taking other actions available to it under this Agreement or by law, including but not limited to, actions pursuant to Consultant’s indemnity obligations.</w:t>
      </w:r>
    </w:p>
    <w:p w:rsidR="00A9097F" w:rsidRPr="003E1926" w:rsidRDefault="00A9097F" w:rsidP="00A9097F">
      <w:pPr>
        <w:pStyle w:val="NumContinue"/>
        <w:spacing w:after="0"/>
        <w:rPr>
          <w:rFonts w:asciiTheme="minorHAnsi" w:hAnsiTheme="minorHAnsi"/>
        </w:rPr>
      </w:pPr>
    </w:p>
    <w:p w:rsidR="001349B9" w:rsidRPr="003E1926" w:rsidRDefault="00A9097F" w:rsidP="00A9097F">
      <w:pPr>
        <w:pStyle w:val="BodyTextIndent"/>
        <w:widowControl/>
        <w:spacing w:before="0"/>
        <w:rPr>
          <w:rFonts w:asciiTheme="minorHAnsi" w:hAnsiTheme="minorHAnsi"/>
        </w:rPr>
      </w:pPr>
      <w:r w:rsidRPr="003E1926">
        <w:rPr>
          <w:rFonts w:asciiTheme="minorHAnsi" w:hAnsiTheme="minorHAnsi"/>
        </w:rPr>
        <w:t>j</w:t>
      </w:r>
      <w:r w:rsidR="0059640F" w:rsidRPr="003E1926">
        <w:rPr>
          <w:rFonts w:asciiTheme="minorHAnsi" w:hAnsiTheme="minorHAnsi"/>
        </w:rPr>
        <w:t>.</w:t>
      </w:r>
      <w:r w:rsidR="0059640F" w:rsidRPr="003E1926">
        <w:rPr>
          <w:rFonts w:asciiTheme="minorHAnsi" w:hAnsiTheme="minorHAnsi"/>
        </w:rPr>
        <w:tab/>
        <w:t>The required insurance coverage outlined herein shall not be suspended, voided, canceled or terminated, reduced in coverage, or in limits, by Consultant, except after thirty (30) days’ prior written notice by certified mail, return receipt requested, has been given to SFCWA.”</w:t>
      </w:r>
    </w:p>
    <w:p w:rsidR="003E2770" w:rsidRPr="003E1926" w:rsidRDefault="007D4DF8" w:rsidP="001349B9">
      <w:pPr>
        <w:pStyle w:val="BodyTextIndent"/>
        <w:widowControl/>
        <w:ind w:firstLine="0"/>
        <w:rPr>
          <w:rFonts w:asciiTheme="minorHAnsi" w:hAnsiTheme="minorHAnsi"/>
          <w:b/>
        </w:rPr>
      </w:pPr>
      <w:r w:rsidRPr="003E1926">
        <w:rPr>
          <w:rFonts w:asciiTheme="minorHAnsi" w:hAnsiTheme="minorHAnsi"/>
        </w:rPr>
        <w:t>20</w:t>
      </w:r>
      <w:r w:rsidR="003E2770" w:rsidRPr="003E1926">
        <w:rPr>
          <w:rFonts w:asciiTheme="minorHAnsi" w:hAnsiTheme="minorHAnsi"/>
        </w:rPr>
        <w:t>.</w:t>
      </w:r>
      <w:r w:rsidR="003E2770" w:rsidRPr="003E1926">
        <w:rPr>
          <w:rFonts w:asciiTheme="minorHAnsi" w:hAnsiTheme="minorHAnsi"/>
        </w:rPr>
        <w:tab/>
      </w:r>
      <w:r w:rsidR="003E2770" w:rsidRPr="003E1926">
        <w:rPr>
          <w:rFonts w:asciiTheme="minorHAnsi" w:hAnsiTheme="minorHAnsi"/>
          <w:b/>
          <w:u w:val="single"/>
        </w:rPr>
        <w:t>Audit</w:t>
      </w:r>
      <w:r w:rsidR="00661C15" w:rsidRPr="003E1926">
        <w:rPr>
          <w:rFonts w:asciiTheme="minorHAnsi" w:hAnsiTheme="minorHAnsi"/>
          <w:b/>
          <w:u w:val="single"/>
        </w:rPr>
        <w:t>, Retention, and Inspection of Records</w:t>
      </w:r>
    </w:p>
    <w:p w:rsidR="003E2770" w:rsidRPr="003E1926" w:rsidRDefault="003E2770" w:rsidP="003E2770">
      <w:pPr>
        <w:pStyle w:val="BodyTextIndent"/>
        <w:widowControl/>
        <w:rPr>
          <w:rFonts w:asciiTheme="minorHAnsi" w:hAnsiTheme="minorHAnsi"/>
        </w:rPr>
      </w:pPr>
      <w:r w:rsidRPr="003E1926">
        <w:rPr>
          <w:rFonts w:asciiTheme="minorHAnsi" w:hAnsiTheme="minorHAnsi"/>
        </w:rPr>
        <w:t>a.</w:t>
      </w:r>
      <w:r w:rsidRPr="003E1926">
        <w:rPr>
          <w:rFonts w:asciiTheme="minorHAnsi" w:hAnsiTheme="minorHAnsi"/>
        </w:rPr>
        <w:tab/>
        <w:t>Consultant shall be responsible for ensuring the accuracy and propriety of all billings and shall maintain all supporting documentation for the period specified below.</w:t>
      </w:r>
    </w:p>
    <w:p w:rsidR="003E2770" w:rsidRPr="003E1926" w:rsidRDefault="003E2770" w:rsidP="003E2770">
      <w:pPr>
        <w:pStyle w:val="BodyTextIndent"/>
        <w:widowControl/>
        <w:rPr>
          <w:rFonts w:asciiTheme="minorHAnsi" w:hAnsiTheme="minorHAnsi"/>
        </w:rPr>
      </w:pPr>
      <w:r w:rsidRPr="003E1926">
        <w:rPr>
          <w:rFonts w:asciiTheme="minorHAnsi" w:hAnsiTheme="minorHAnsi"/>
        </w:rPr>
        <w:lastRenderedPageBreak/>
        <w:t>b.</w:t>
      </w:r>
      <w:r w:rsidRPr="003E1926">
        <w:rPr>
          <w:rFonts w:asciiTheme="minorHAnsi" w:hAnsiTheme="minorHAnsi"/>
        </w:rPr>
        <w:tab/>
      </w:r>
      <w:r w:rsidR="00AC22C3" w:rsidRPr="003E1926">
        <w:rPr>
          <w:rFonts w:asciiTheme="minorHAnsi" w:hAnsiTheme="minorHAnsi"/>
        </w:rPr>
        <w:t>SFCWA</w:t>
      </w:r>
      <w:r w:rsidRPr="003E1926">
        <w:rPr>
          <w:rFonts w:asciiTheme="minorHAnsi" w:hAnsiTheme="minorHAnsi"/>
        </w:rPr>
        <w:t xml:space="preserve"> will have the right to </w:t>
      </w:r>
      <w:r w:rsidR="005174EF" w:rsidRPr="003E1926">
        <w:rPr>
          <w:rFonts w:asciiTheme="minorHAnsi" w:hAnsiTheme="minorHAnsi"/>
        </w:rPr>
        <w:t xml:space="preserve">review, obtain, and copy all books, records, computer records, accounts, </w:t>
      </w:r>
      <w:r w:rsidR="00661C15" w:rsidRPr="003E1926">
        <w:rPr>
          <w:rFonts w:asciiTheme="minorHAnsi" w:hAnsiTheme="minorHAnsi"/>
        </w:rPr>
        <w:t xml:space="preserve">invoices, </w:t>
      </w:r>
      <w:r w:rsidR="005174EF" w:rsidRPr="003E1926">
        <w:rPr>
          <w:rFonts w:asciiTheme="minorHAnsi" w:hAnsiTheme="minorHAnsi"/>
        </w:rPr>
        <w:t>document</w:t>
      </w:r>
      <w:r w:rsidR="00661C15" w:rsidRPr="003E1926">
        <w:rPr>
          <w:rFonts w:asciiTheme="minorHAnsi" w:hAnsiTheme="minorHAnsi"/>
        </w:rPr>
        <w:t>ation</w:t>
      </w:r>
      <w:r w:rsidR="005174EF" w:rsidRPr="003E1926">
        <w:rPr>
          <w:rFonts w:asciiTheme="minorHAnsi" w:hAnsiTheme="minorHAnsi"/>
        </w:rPr>
        <w:t xml:space="preserve">, and any other materials </w:t>
      </w:r>
      <w:r w:rsidR="00661C15" w:rsidRPr="003E1926">
        <w:rPr>
          <w:rFonts w:asciiTheme="minorHAnsi" w:hAnsiTheme="minorHAnsi"/>
        </w:rPr>
        <w:t xml:space="preserve">pertaining to performance of this Agreement (collectively “Records”), including any Records in the possession of any subcontractors, for the purpose of monitoring, </w:t>
      </w:r>
      <w:r w:rsidRPr="003E1926">
        <w:rPr>
          <w:rFonts w:asciiTheme="minorHAnsi" w:hAnsiTheme="minorHAnsi"/>
        </w:rPr>
        <w:t>audit</w:t>
      </w:r>
      <w:r w:rsidR="00661C15" w:rsidRPr="003E1926">
        <w:rPr>
          <w:rFonts w:asciiTheme="minorHAnsi" w:hAnsiTheme="minorHAnsi"/>
        </w:rPr>
        <w:t>ing, or otherwise examining the Records.</w:t>
      </w:r>
      <w:r w:rsidRPr="003E1926">
        <w:rPr>
          <w:rFonts w:asciiTheme="minorHAnsi" w:hAnsiTheme="minorHAnsi"/>
        </w:rPr>
        <w:t xml:space="preserve"> Consultant</w:t>
      </w:r>
      <w:r w:rsidR="00661C15" w:rsidRPr="003E1926">
        <w:rPr>
          <w:rFonts w:asciiTheme="minorHAnsi" w:hAnsiTheme="minorHAnsi"/>
        </w:rPr>
        <w:t xml:space="preserve"> agrees to maintain such Records</w:t>
      </w:r>
      <w:r w:rsidRPr="003E1926">
        <w:rPr>
          <w:rFonts w:asciiTheme="minorHAnsi" w:hAnsiTheme="minorHAnsi"/>
        </w:rPr>
        <w:t xml:space="preserve"> during the term of this Agreement and for a period of three years </w:t>
      </w:r>
      <w:r w:rsidR="00661C15" w:rsidRPr="003E1926">
        <w:rPr>
          <w:rFonts w:asciiTheme="minorHAnsi" w:hAnsiTheme="minorHAnsi"/>
        </w:rPr>
        <w:t xml:space="preserve">after final payment under the Agreement or three years from the conclusion or resolution of any and all audits or litigation relevant to this Agreement, whichever is later. </w:t>
      </w:r>
    </w:p>
    <w:p w:rsidR="003E2770" w:rsidRPr="003E1926" w:rsidRDefault="003E2770" w:rsidP="003E2770">
      <w:pPr>
        <w:pStyle w:val="BodyTextIndent"/>
        <w:widowControl/>
        <w:rPr>
          <w:rFonts w:asciiTheme="minorHAnsi" w:hAnsiTheme="minorHAnsi"/>
        </w:rPr>
      </w:pPr>
      <w:r w:rsidRPr="003E1926">
        <w:rPr>
          <w:rFonts w:asciiTheme="minorHAnsi" w:hAnsiTheme="minorHAnsi"/>
        </w:rPr>
        <w:t>c.</w:t>
      </w:r>
      <w:r w:rsidRPr="003E1926">
        <w:rPr>
          <w:rFonts w:asciiTheme="minorHAnsi" w:hAnsiTheme="minorHAnsi"/>
        </w:rPr>
        <w:tab/>
        <w:t xml:space="preserve">Upon reasonable notice from </w:t>
      </w:r>
      <w:r w:rsidR="00AC22C3" w:rsidRPr="003E1926">
        <w:rPr>
          <w:rFonts w:asciiTheme="minorHAnsi" w:hAnsiTheme="minorHAnsi"/>
        </w:rPr>
        <w:t>SFCWA</w:t>
      </w:r>
      <w:r w:rsidRPr="003E1926">
        <w:rPr>
          <w:rFonts w:asciiTheme="minorHAnsi" w:hAnsiTheme="minorHAnsi"/>
        </w:rPr>
        <w:t xml:space="preserve">, Consultant shall cooperate fully with any audit of its billings conducted by </w:t>
      </w:r>
      <w:r w:rsidR="00AC22C3" w:rsidRPr="003E1926">
        <w:rPr>
          <w:rFonts w:asciiTheme="minorHAnsi" w:hAnsiTheme="minorHAnsi"/>
        </w:rPr>
        <w:t>SFCWA</w:t>
      </w:r>
      <w:r w:rsidRPr="003E1926">
        <w:rPr>
          <w:rFonts w:asciiTheme="minorHAnsi" w:hAnsiTheme="minorHAnsi"/>
        </w:rPr>
        <w:t xml:space="preserve"> and shall permit access to its books, records and accounts as may be necessary to conduct such audits.</w:t>
      </w:r>
    </w:p>
    <w:p w:rsidR="009211FF" w:rsidRPr="003E1926" w:rsidRDefault="009211FF" w:rsidP="003E2770">
      <w:pPr>
        <w:pStyle w:val="BodyTextIndent"/>
        <w:widowControl/>
        <w:rPr>
          <w:rFonts w:asciiTheme="minorHAnsi" w:hAnsiTheme="minorHAnsi"/>
        </w:rPr>
      </w:pPr>
      <w:r w:rsidRPr="003E1926">
        <w:rPr>
          <w:rFonts w:asciiTheme="minorHAnsi" w:hAnsiTheme="minorHAnsi"/>
        </w:rPr>
        <w:t>d.</w:t>
      </w:r>
      <w:r w:rsidRPr="003E1926">
        <w:rPr>
          <w:rFonts w:asciiTheme="minorHAnsi" w:hAnsiTheme="minorHAnsi"/>
        </w:rPr>
        <w:tab/>
        <w:t>If so directed by SFCWA upon the expiration of this Agreement, Consultant shall cause all Records to be delivered to SFCWA as depository.</w:t>
      </w:r>
    </w:p>
    <w:p w:rsidR="003E2770" w:rsidRPr="003E1926" w:rsidRDefault="003E2770" w:rsidP="001349B9">
      <w:pPr>
        <w:pStyle w:val="BodyTextIndent"/>
        <w:widowControl/>
        <w:ind w:firstLine="0"/>
        <w:rPr>
          <w:rFonts w:asciiTheme="minorHAnsi" w:hAnsiTheme="minorHAnsi"/>
          <w:b/>
        </w:rPr>
      </w:pPr>
      <w:r w:rsidRPr="003E1926">
        <w:rPr>
          <w:rFonts w:asciiTheme="minorHAnsi" w:hAnsiTheme="minorHAnsi"/>
        </w:rPr>
        <w:t>2</w:t>
      </w:r>
      <w:r w:rsidR="007D4DF8" w:rsidRPr="003E1926">
        <w:rPr>
          <w:rFonts w:asciiTheme="minorHAnsi" w:hAnsiTheme="minorHAnsi"/>
        </w:rPr>
        <w:t>1</w:t>
      </w:r>
      <w:r w:rsidRPr="003E1926">
        <w:rPr>
          <w:rFonts w:asciiTheme="minorHAnsi" w:hAnsiTheme="minorHAnsi"/>
        </w:rPr>
        <w:t>.</w:t>
      </w:r>
      <w:r w:rsidRPr="003E1926">
        <w:rPr>
          <w:rFonts w:asciiTheme="minorHAnsi" w:hAnsiTheme="minorHAnsi"/>
        </w:rPr>
        <w:tab/>
      </w:r>
      <w:r w:rsidRPr="003E1926">
        <w:rPr>
          <w:rFonts w:asciiTheme="minorHAnsi" w:hAnsiTheme="minorHAnsi"/>
          <w:b/>
          <w:u w:val="single"/>
        </w:rPr>
        <w:t>Conflict of Interest and Gift Restrictions</w:t>
      </w:r>
    </w:p>
    <w:p w:rsidR="003E2770" w:rsidRPr="003E1926" w:rsidRDefault="003E2770" w:rsidP="003E2770">
      <w:pPr>
        <w:pStyle w:val="BodyTextIndent"/>
        <w:widowControl/>
        <w:rPr>
          <w:rFonts w:asciiTheme="minorHAnsi" w:hAnsiTheme="minorHAnsi"/>
        </w:rPr>
      </w:pPr>
      <w:r w:rsidRPr="003E1926">
        <w:rPr>
          <w:rFonts w:asciiTheme="minorHAnsi" w:hAnsiTheme="minorHAnsi"/>
        </w:rPr>
        <w:t>a.</w:t>
      </w:r>
      <w:r w:rsidRPr="003E1926">
        <w:rPr>
          <w:rFonts w:asciiTheme="minorHAnsi" w:hAnsiTheme="minorHAnsi"/>
        </w:rPr>
        <w:tab/>
        <w:t xml:space="preserve">Consultant represents that it has advised </w:t>
      </w:r>
      <w:r w:rsidR="00AC22C3" w:rsidRPr="003E1926">
        <w:rPr>
          <w:rFonts w:asciiTheme="minorHAnsi" w:hAnsiTheme="minorHAnsi"/>
        </w:rPr>
        <w:t>SFCWA</w:t>
      </w:r>
      <w:r w:rsidRPr="003E1926">
        <w:rPr>
          <w:rFonts w:asciiTheme="minorHAnsi" w:hAnsiTheme="minorHAnsi"/>
        </w:rPr>
        <w:t xml:space="preserve"> in writing prior to the date of signing of this Agreement of any known relationships with a third party, </w:t>
      </w:r>
      <w:r w:rsidR="00AC22C3" w:rsidRPr="003E1926">
        <w:rPr>
          <w:rFonts w:asciiTheme="minorHAnsi" w:hAnsiTheme="minorHAnsi"/>
        </w:rPr>
        <w:t>SFCWA</w:t>
      </w:r>
      <w:r w:rsidRPr="003E1926">
        <w:rPr>
          <w:rFonts w:asciiTheme="minorHAnsi" w:hAnsiTheme="minorHAnsi"/>
        </w:rPr>
        <w:t>’s Board of Directors, or employees which would (1) present a conflict of interest with the rendering of services under this Agreement</w:t>
      </w:r>
      <w:r w:rsidR="009211FF" w:rsidRPr="003E1926">
        <w:rPr>
          <w:rFonts w:asciiTheme="minorHAnsi" w:hAnsiTheme="minorHAnsi"/>
        </w:rPr>
        <w:t xml:space="preserve"> or the appearance of a conflict of interest</w:t>
      </w:r>
      <w:r w:rsidRPr="003E1926">
        <w:rPr>
          <w:rFonts w:asciiTheme="minorHAnsi" w:hAnsiTheme="minorHAnsi"/>
        </w:rPr>
        <w:t>, (2) prevent Consultant from performing the terms of this Agreement, or (3) present a significant opportunity for the disclosure of confidential information.</w:t>
      </w:r>
    </w:p>
    <w:p w:rsidR="003E2770" w:rsidRPr="003E1926" w:rsidRDefault="003E2770" w:rsidP="003E2770">
      <w:pPr>
        <w:pStyle w:val="BodyTextIndent"/>
        <w:widowControl/>
        <w:rPr>
          <w:rFonts w:asciiTheme="minorHAnsi" w:hAnsiTheme="minorHAnsi"/>
        </w:rPr>
      </w:pPr>
      <w:r w:rsidRPr="003E1926">
        <w:rPr>
          <w:rFonts w:asciiTheme="minorHAnsi" w:hAnsiTheme="minorHAnsi"/>
        </w:rPr>
        <w:t>b.</w:t>
      </w:r>
      <w:r w:rsidRPr="003E1926">
        <w:rPr>
          <w:rFonts w:asciiTheme="minorHAnsi" w:hAnsiTheme="minorHAnsi"/>
        </w:rPr>
        <w:tab/>
        <w:t xml:space="preserve">Consultant agrees not to accept any employment during the term of this Agreement from any other person, firm or corporation where such employment is a conflict of interest or where such employment is likely to lead to a conflict of interest between </w:t>
      </w:r>
      <w:r w:rsidR="00AC22C3" w:rsidRPr="003E1926">
        <w:rPr>
          <w:rFonts w:asciiTheme="minorHAnsi" w:hAnsiTheme="minorHAnsi"/>
        </w:rPr>
        <w:t>SFCWA</w:t>
      </w:r>
      <w:r w:rsidRPr="003E1926">
        <w:rPr>
          <w:rFonts w:asciiTheme="minorHAnsi" w:hAnsiTheme="minorHAnsi"/>
        </w:rPr>
        <w:t xml:space="preserve">’s interest and the interests of such person, firm or corporation or any other third party.  Consultant shall immediately inform </w:t>
      </w:r>
      <w:r w:rsidR="00AC22C3" w:rsidRPr="003E1926">
        <w:rPr>
          <w:rFonts w:asciiTheme="minorHAnsi" w:hAnsiTheme="minorHAnsi"/>
        </w:rPr>
        <w:t>SFCWA</w:t>
      </w:r>
      <w:r w:rsidRPr="003E1926">
        <w:rPr>
          <w:rFonts w:asciiTheme="minorHAnsi" w:hAnsiTheme="minorHAnsi"/>
        </w:rPr>
        <w:t>, throughout the term of this Agreement, if any employment contemplated may develop into a conflict of interest, or potential conflict of interest.</w:t>
      </w:r>
    </w:p>
    <w:p w:rsidR="003E2770" w:rsidRPr="003E1926" w:rsidRDefault="003E2770" w:rsidP="003E2770">
      <w:pPr>
        <w:pStyle w:val="BodyTextIndent"/>
        <w:widowControl/>
        <w:rPr>
          <w:rFonts w:asciiTheme="minorHAnsi" w:hAnsiTheme="minorHAnsi"/>
        </w:rPr>
      </w:pPr>
      <w:r w:rsidRPr="003E1926">
        <w:rPr>
          <w:rFonts w:asciiTheme="minorHAnsi" w:hAnsiTheme="minorHAnsi"/>
        </w:rPr>
        <w:t>c.</w:t>
      </w:r>
      <w:r w:rsidRPr="003E1926">
        <w:rPr>
          <w:rFonts w:asciiTheme="minorHAnsi" w:hAnsiTheme="minorHAnsi"/>
        </w:rPr>
        <w:tab/>
        <w:t xml:space="preserve">Consultant is hereby notified that the California Political Reform Act (“PRA”) and regulations of the Fair Political Practices Commission (“FPPC”) prohibit </w:t>
      </w:r>
      <w:r w:rsidR="00AC22C3" w:rsidRPr="003E1926">
        <w:rPr>
          <w:rFonts w:asciiTheme="minorHAnsi" w:hAnsiTheme="minorHAnsi"/>
        </w:rPr>
        <w:t>SFCWA</w:t>
      </w:r>
      <w:r w:rsidRPr="003E1926">
        <w:rPr>
          <w:rFonts w:asciiTheme="minorHAnsi" w:hAnsiTheme="minorHAnsi"/>
        </w:rPr>
        <w:t xml:space="preserve"> Board members, officers and employees from receiving or agreeing to receive, directly or indirectly, any compensation, reward or gift from any source except from his or her appointing authority or employer, for any action related to the conduct of </w:t>
      </w:r>
      <w:r w:rsidR="00AC22C3" w:rsidRPr="003E1926">
        <w:rPr>
          <w:rFonts w:asciiTheme="minorHAnsi" w:hAnsiTheme="minorHAnsi"/>
        </w:rPr>
        <w:t>SFCWA</w:t>
      </w:r>
      <w:r w:rsidRPr="003E1926">
        <w:rPr>
          <w:rFonts w:asciiTheme="minorHAnsi" w:hAnsiTheme="minorHAnsi"/>
        </w:rPr>
        <w:t xml:space="preserve">’s business, except as specifically provided in the PRA and FPPC regulations.  Consultant agrees not to provide any prohibited compensation, reward or gift to any </w:t>
      </w:r>
      <w:r w:rsidR="00AC22C3" w:rsidRPr="003E1926">
        <w:rPr>
          <w:rFonts w:asciiTheme="minorHAnsi" w:hAnsiTheme="minorHAnsi"/>
        </w:rPr>
        <w:t>SFCWA</w:t>
      </w:r>
      <w:r w:rsidRPr="003E1926">
        <w:rPr>
          <w:rFonts w:asciiTheme="minorHAnsi" w:hAnsiTheme="minorHAnsi"/>
        </w:rPr>
        <w:t xml:space="preserve"> Board member, officer or employee.</w:t>
      </w:r>
    </w:p>
    <w:p w:rsidR="007D4DF8" w:rsidRPr="003E1926" w:rsidRDefault="007D4DF8" w:rsidP="007D4DF8">
      <w:pPr>
        <w:jc w:val="both"/>
        <w:rPr>
          <w:rFonts w:asciiTheme="minorHAnsi" w:hAnsiTheme="minorHAnsi"/>
          <w:u w:val="single"/>
        </w:rPr>
      </w:pPr>
    </w:p>
    <w:p w:rsidR="007D4DF8" w:rsidRPr="003E1926" w:rsidRDefault="007D4DF8" w:rsidP="00D026DC">
      <w:pPr>
        <w:spacing w:after="240"/>
        <w:jc w:val="both"/>
        <w:rPr>
          <w:rFonts w:asciiTheme="minorHAnsi" w:hAnsiTheme="minorHAnsi"/>
          <w:sz w:val="20"/>
          <w:szCs w:val="20"/>
          <w:u w:val="single"/>
        </w:rPr>
      </w:pPr>
      <w:r w:rsidRPr="003E1926">
        <w:rPr>
          <w:rFonts w:asciiTheme="minorHAnsi" w:hAnsiTheme="minorHAnsi"/>
          <w:sz w:val="20"/>
          <w:szCs w:val="20"/>
        </w:rPr>
        <w:t>22.</w:t>
      </w:r>
      <w:r w:rsidRPr="003E1926">
        <w:rPr>
          <w:rFonts w:asciiTheme="minorHAnsi" w:hAnsiTheme="minorHAnsi"/>
          <w:sz w:val="20"/>
          <w:szCs w:val="20"/>
        </w:rPr>
        <w:tab/>
      </w:r>
      <w:r w:rsidR="00D026DC" w:rsidRPr="003E1926">
        <w:rPr>
          <w:rFonts w:asciiTheme="minorHAnsi" w:hAnsiTheme="minorHAnsi"/>
          <w:b/>
          <w:sz w:val="20"/>
          <w:szCs w:val="20"/>
          <w:u w:val="single"/>
        </w:rPr>
        <w:t>Political Reform Act Compliance</w:t>
      </w:r>
    </w:p>
    <w:p w:rsidR="00D026DC" w:rsidRPr="003E1926" w:rsidRDefault="007D4DF8" w:rsidP="007D4DF8">
      <w:pPr>
        <w:jc w:val="both"/>
        <w:rPr>
          <w:rFonts w:asciiTheme="minorHAnsi" w:hAnsiTheme="minorHAnsi"/>
          <w:sz w:val="20"/>
          <w:szCs w:val="20"/>
        </w:rPr>
      </w:pPr>
      <w:r w:rsidRPr="003E1926">
        <w:rPr>
          <w:rFonts w:asciiTheme="minorHAnsi" w:hAnsiTheme="minorHAnsi"/>
          <w:sz w:val="20"/>
          <w:szCs w:val="20"/>
        </w:rPr>
        <w:tab/>
      </w:r>
      <w:r w:rsidR="00D026DC" w:rsidRPr="003E1926">
        <w:rPr>
          <w:rFonts w:asciiTheme="minorHAnsi" w:hAnsiTheme="minorHAnsi"/>
          <w:sz w:val="20"/>
          <w:szCs w:val="20"/>
        </w:rPr>
        <w:t>Con</w:t>
      </w:r>
      <w:r w:rsidRPr="003E1926">
        <w:rPr>
          <w:rFonts w:asciiTheme="minorHAnsi" w:hAnsiTheme="minorHAnsi"/>
          <w:sz w:val="20"/>
          <w:szCs w:val="20"/>
        </w:rPr>
        <w:t>sultant</w:t>
      </w:r>
      <w:r w:rsidR="00D026DC" w:rsidRPr="003E1926">
        <w:rPr>
          <w:rFonts w:asciiTheme="minorHAnsi" w:hAnsiTheme="minorHAnsi"/>
          <w:sz w:val="20"/>
          <w:szCs w:val="20"/>
        </w:rPr>
        <w:t xml:space="preserve"> is aware and acknowledges that certain contractors that perform work for governmental agencies are "consultants" under the Political Reform Act (the "Act") (Government Code § 81000, et seq.) and its implementing regulations (2 </w:t>
      </w:r>
      <w:smartTag w:uri="urn:schemas-microsoft-com:office:smarttags" w:element="State">
        <w:smartTag w:uri="urn:schemas-microsoft-com:office:smarttags" w:element="place">
          <w:r w:rsidR="00D026DC" w:rsidRPr="003E1926">
            <w:rPr>
              <w:rFonts w:asciiTheme="minorHAnsi" w:hAnsiTheme="minorHAnsi"/>
              <w:sz w:val="20"/>
              <w:szCs w:val="20"/>
            </w:rPr>
            <w:t>California</w:t>
          </w:r>
        </w:smartTag>
      </w:smartTag>
      <w:r w:rsidR="00D026DC" w:rsidRPr="003E1926">
        <w:rPr>
          <w:rFonts w:asciiTheme="minorHAnsi" w:hAnsiTheme="minorHAnsi"/>
          <w:sz w:val="20"/>
          <w:szCs w:val="20"/>
        </w:rPr>
        <w:t xml:space="preserve"> Code of Regulations § 18110, et seq.).  </w:t>
      </w:r>
      <w:r w:rsidRPr="003E1926">
        <w:rPr>
          <w:rFonts w:asciiTheme="minorHAnsi" w:hAnsiTheme="minorHAnsi"/>
          <w:sz w:val="20"/>
          <w:szCs w:val="20"/>
        </w:rPr>
        <w:t>Consultant</w:t>
      </w:r>
      <w:r w:rsidR="00D026DC" w:rsidRPr="003E1926">
        <w:rPr>
          <w:rFonts w:asciiTheme="minorHAnsi" w:hAnsiTheme="minorHAnsi"/>
          <w:sz w:val="20"/>
          <w:szCs w:val="20"/>
        </w:rPr>
        <w:t xml:space="preserve"> agrees that any of its officers or employees deemed to be "consultants" under the Act by </w:t>
      </w:r>
      <w:r w:rsidRPr="003E1926">
        <w:rPr>
          <w:rFonts w:asciiTheme="minorHAnsi" w:hAnsiTheme="minorHAnsi"/>
          <w:sz w:val="20"/>
          <w:szCs w:val="20"/>
        </w:rPr>
        <w:t>SFCWA</w:t>
      </w:r>
      <w:r w:rsidR="00D026DC" w:rsidRPr="003E1926">
        <w:rPr>
          <w:rFonts w:asciiTheme="minorHAnsi" w:hAnsiTheme="minorHAnsi"/>
          <w:sz w:val="20"/>
          <w:szCs w:val="20"/>
        </w:rPr>
        <w:t xml:space="preserve">, as provided for in the Conflict of Interest Code for </w:t>
      </w:r>
      <w:r w:rsidRPr="003E1926">
        <w:rPr>
          <w:rFonts w:asciiTheme="minorHAnsi" w:hAnsiTheme="minorHAnsi"/>
          <w:sz w:val="20"/>
          <w:szCs w:val="20"/>
        </w:rPr>
        <w:t>SFCWA</w:t>
      </w:r>
      <w:r w:rsidR="00D026DC" w:rsidRPr="003E1926">
        <w:rPr>
          <w:rFonts w:asciiTheme="minorHAnsi" w:hAnsiTheme="minorHAnsi"/>
          <w:sz w:val="20"/>
          <w:szCs w:val="20"/>
        </w:rPr>
        <w:t xml:space="preserve">, shall promptly file economic disclosure statements for the disclosure categories determined by </w:t>
      </w:r>
      <w:r w:rsidRPr="003E1926">
        <w:rPr>
          <w:rFonts w:asciiTheme="minorHAnsi" w:hAnsiTheme="minorHAnsi"/>
          <w:sz w:val="20"/>
          <w:szCs w:val="20"/>
        </w:rPr>
        <w:t>SFCWA</w:t>
      </w:r>
      <w:r w:rsidR="00D026DC" w:rsidRPr="003E1926">
        <w:rPr>
          <w:rFonts w:asciiTheme="minorHAnsi" w:hAnsiTheme="minorHAnsi"/>
          <w:sz w:val="20"/>
          <w:szCs w:val="20"/>
        </w:rPr>
        <w:t>, to be relevant to the work to be performed under this Agreement and shall comply with the disclosure and disqualification requirements of the Act, as required by law.</w:t>
      </w:r>
    </w:p>
    <w:p w:rsidR="003E2770" w:rsidRPr="003E1926" w:rsidRDefault="003E2770" w:rsidP="001349B9">
      <w:pPr>
        <w:pStyle w:val="BodyTextIndent"/>
        <w:widowControl/>
        <w:ind w:firstLine="0"/>
        <w:rPr>
          <w:rFonts w:asciiTheme="minorHAnsi" w:hAnsiTheme="minorHAnsi"/>
          <w:b/>
        </w:rPr>
      </w:pPr>
      <w:r w:rsidRPr="003E1926">
        <w:rPr>
          <w:rFonts w:asciiTheme="minorHAnsi" w:hAnsiTheme="minorHAnsi"/>
        </w:rPr>
        <w:t>2</w:t>
      </w:r>
      <w:r w:rsidR="007D4DF8" w:rsidRPr="003E1926">
        <w:rPr>
          <w:rFonts w:asciiTheme="minorHAnsi" w:hAnsiTheme="minorHAnsi"/>
        </w:rPr>
        <w:t>3</w:t>
      </w:r>
      <w:r w:rsidRPr="003E1926">
        <w:rPr>
          <w:rFonts w:asciiTheme="minorHAnsi" w:hAnsiTheme="minorHAnsi"/>
        </w:rPr>
        <w:t>.</w:t>
      </w:r>
      <w:r w:rsidRPr="003E1926">
        <w:rPr>
          <w:rFonts w:asciiTheme="minorHAnsi" w:hAnsiTheme="minorHAnsi"/>
        </w:rPr>
        <w:tab/>
      </w:r>
      <w:r w:rsidR="00F70B57" w:rsidRPr="003E1926">
        <w:rPr>
          <w:rFonts w:asciiTheme="minorHAnsi" w:hAnsiTheme="minorHAnsi"/>
          <w:b/>
          <w:u w:val="single"/>
        </w:rPr>
        <w:t xml:space="preserve">Confidentiality and </w:t>
      </w:r>
      <w:r w:rsidRPr="003E1926">
        <w:rPr>
          <w:rFonts w:asciiTheme="minorHAnsi" w:hAnsiTheme="minorHAnsi"/>
          <w:b/>
          <w:u w:val="single"/>
        </w:rPr>
        <w:t>Release of Information</w:t>
      </w:r>
    </w:p>
    <w:p w:rsidR="003E2770" w:rsidRPr="003E1926" w:rsidRDefault="003E2770" w:rsidP="003E2770">
      <w:pPr>
        <w:pStyle w:val="BodyTextIndent"/>
        <w:widowControl/>
        <w:rPr>
          <w:rFonts w:asciiTheme="minorHAnsi" w:hAnsiTheme="minorHAnsi"/>
        </w:rPr>
      </w:pPr>
      <w:r w:rsidRPr="003E1926">
        <w:rPr>
          <w:rFonts w:asciiTheme="minorHAnsi" w:hAnsiTheme="minorHAnsi"/>
        </w:rPr>
        <w:t xml:space="preserve">Consultant shall not make public information releases or otherwise </w:t>
      </w:r>
      <w:r w:rsidR="00740C5A" w:rsidRPr="003E1926">
        <w:rPr>
          <w:rFonts w:asciiTheme="minorHAnsi" w:hAnsiTheme="minorHAnsi"/>
        </w:rPr>
        <w:t xml:space="preserve">disclose </w:t>
      </w:r>
      <w:r w:rsidRPr="003E1926">
        <w:rPr>
          <w:rFonts w:asciiTheme="minorHAnsi" w:hAnsiTheme="minorHAnsi"/>
        </w:rPr>
        <w:t>any information obtained</w:t>
      </w:r>
      <w:r w:rsidR="00740C5A" w:rsidRPr="003E1926">
        <w:rPr>
          <w:rFonts w:asciiTheme="minorHAnsi" w:hAnsiTheme="minorHAnsi"/>
        </w:rPr>
        <w:t>, developed,</w:t>
      </w:r>
      <w:r w:rsidRPr="003E1926">
        <w:rPr>
          <w:rFonts w:asciiTheme="minorHAnsi" w:hAnsiTheme="minorHAnsi"/>
        </w:rPr>
        <w:t xml:space="preserve"> or produced by it as a result of, or in connection with, the performance of services under this Agreement without the prior written authorization from the Agreement Administrator.</w:t>
      </w:r>
    </w:p>
    <w:p w:rsidR="003E2770" w:rsidRPr="003E1926" w:rsidRDefault="003E2770" w:rsidP="00F70B57">
      <w:pPr>
        <w:pStyle w:val="BodyTextIndent"/>
        <w:widowControl/>
        <w:ind w:firstLine="0"/>
        <w:rPr>
          <w:rFonts w:asciiTheme="minorHAnsi" w:hAnsiTheme="minorHAnsi"/>
          <w:b/>
        </w:rPr>
      </w:pPr>
      <w:r w:rsidRPr="003E1926">
        <w:rPr>
          <w:rFonts w:asciiTheme="minorHAnsi" w:hAnsiTheme="minorHAnsi"/>
        </w:rPr>
        <w:lastRenderedPageBreak/>
        <w:t>2</w:t>
      </w:r>
      <w:r w:rsidR="007D4DF8" w:rsidRPr="003E1926">
        <w:rPr>
          <w:rFonts w:asciiTheme="minorHAnsi" w:hAnsiTheme="minorHAnsi"/>
        </w:rPr>
        <w:t>4</w:t>
      </w:r>
      <w:r w:rsidRPr="003E1926">
        <w:rPr>
          <w:rFonts w:asciiTheme="minorHAnsi" w:hAnsiTheme="minorHAnsi"/>
        </w:rPr>
        <w:t>.</w:t>
      </w:r>
      <w:r w:rsidRPr="003E1926">
        <w:rPr>
          <w:rFonts w:asciiTheme="minorHAnsi" w:hAnsiTheme="minorHAnsi"/>
        </w:rPr>
        <w:tab/>
      </w:r>
      <w:r w:rsidRPr="003E1926">
        <w:rPr>
          <w:rFonts w:asciiTheme="minorHAnsi" w:hAnsiTheme="minorHAnsi"/>
          <w:b/>
          <w:u w:val="single"/>
        </w:rPr>
        <w:t>Termination</w:t>
      </w:r>
    </w:p>
    <w:p w:rsidR="007D4DF8" w:rsidRPr="003E1926" w:rsidRDefault="00AC22C3" w:rsidP="003E2770">
      <w:pPr>
        <w:pStyle w:val="BodyTextIndent"/>
        <w:widowControl/>
        <w:rPr>
          <w:rFonts w:asciiTheme="minorHAnsi" w:hAnsiTheme="minorHAnsi"/>
        </w:rPr>
      </w:pPr>
      <w:r w:rsidRPr="003E1926">
        <w:rPr>
          <w:rFonts w:asciiTheme="minorHAnsi" w:hAnsiTheme="minorHAnsi"/>
        </w:rPr>
        <w:t>SFCWA</w:t>
      </w:r>
      <w:r w:rsidR="003E2770" w:rsidRPr="003E1926">
        <w:rPr>
          <w:rFonts w:asciiTheme="minorHAnsi" w:hAnsiTheme="minorHAnsi"/>
        </w:rPr>
        <w:t xml:space="preserve"> may terminate this Agreement with or without cause by providing written notice to Consultant not less than ten days prior to an effective termination date.</w:t>
      </w:r>
      <w:r w:rsidR="007D4DF8" w:rsidRPr="003E1926">
        <w:rPr>
          <w:rFonts w:asciiTheme="minorHAnsi" w:hAnsiTheme="minorHAnsi"/>
        </w:rPr>
        <w:t xml:space="preserve"> The notice shall be deemed served and effective for all purposes on the date it is deposited in the U.S. mail, certified, return receipt requested, addressed to Consultant at the address indicated in </w:t>
      </w:r>
      <w:r w:rsidR="004C61F8" w:rsidRPr="003E1926">
        <w:rPr>
          <w:rFonts w:asciiTheme="minorHAnsi" w:hAnsiTheme="minorHAnsi"/>
        </w:rPr>
        <w:t>Section</w:t>
      </w:r>
      <w:r w:rsidR="007D4DF8" w:rsidRPr="003E1926">
        <w:rPr>
          <w:rFonts w:asciiTheme="minorHAnsi" w:hAnsiTheme="minorHAnsi"/>
        </w:rPr>
        <w:t xml:space="preserve"> 26, below.</w:t>
      </w:r>
    </w:p>
    <w:p w:rsidR="003E2770" w:rsidRPr="003E1926" w:rsidRDefault="00AC22C3" w:rsidP="003E2770">
      <w:pPr>
        <w:pStyle w:val="BodyTextIndent"/>
        <w:widowControl/>
        <w:rPr>
          <w:rFonts w:asciiTheme="minorHAnsi" w:hAnsiTheme="minorHAnsi"/>
        </w:rPr>
      </w:pPr>
      <w:r w:rsidRPr="003E1926">
        <w:rPr>
          <w:rFonts w:asciiTheme="minorHAnsi" w:hAnsiTheme="minorHAnsi"/>
        </w:rPr>
        <w:t>SFCWA</w:t>
      </w:r>
      <w:r w:rsidR="003E2770" w:rsidRPr="003E1926">
        <w:rPr>
          <w:rFonts w:asciiTheme="minorHAnsi" w:hAnsiTheme="minorHAnsi"/>
        </w:rPr>
        <w:t>’s only obligation in the event of termination will be payment of fees and expenses incurred in conformity with this Agreement up to and including the effective date of termination</w:t>
      </w:r>
      <w:r w:rsidR="009211FF" w:rsidRPr="003E1926">
        <w:rPr>
          <w:rFonts w:asciiTheme="minorHAnsi" w:hAnsiTheme="minorHAnsi"/>
        </w:rPr>
        <w:t>, less any compensation to SFCWA for damages suffered as a result of Consultant’s failure to comply with the terms of this Agreement</w:t>
      </w:r>
      <w:r w:rsidR="003E2770" w:rsidRPr="003E1926">
        <w:rPr>
          <w:rFonts w:asciiTheme="minorHAnsi" w:hAnsiTheme="minorHAnsi"/>
        </w:rPr>
        <w:t>.</w:t>
      </w:r>
      <w:r w:rsidR="009211FF" w:rsidRPr="003E1926">
        <w:rPr>
          <w:rFonts w:asciiTheme="minorHAnsi" w:hAnsiTheme="minorHAnsi"/>
        </w:rPr>
        <w:t xml:space="preserve">  If this Agreement is terminated because the work of Consultant does not meet the terms or standards specified in this Agreement, then SFCWA shall be obligated to compensate Consultant only for that portion of Consultant’s services which is of benefit to SFCWA.  </w:t>
      </w:r>
    </w:p>
    <w:p w:rsidR="003E2770" w:rsidRPr="003E1926" w:rsidRDefault="003E2770" w:rsidP="00F70B57">
      <w:pPr>
        <w:pStyle w:val="BodyTextIndent"/>
        <w:widowControl/>
        <w:ind w:firstLine="0"/>
        <w:rPr>
          <w:rFonts w:asciiTheme="minorHAnsi" w:hAnsiTheme="minorHAnsi"/>
          <w:b/>
        </w:rPr>
      </w:pPr>
      <w:r w:rsidRPr="003E1926">
        <w:rPr>
          <w:rFonts w:asciiTheme="minorHAnsi" w:hAnsiTheme="minorHAnsi"/>
        </w:rPr>
        <w:t>2</w:t>
      </w:r>
      <w:r w:rsidR="007D4DF8" w:rsidRPr="003E1926">
        <w:rPr>
          <w:rFonts w:asciiTheme="minorHAnsi" w:hAnsiTheme="minorHAnsi"/>
        </w:rPr>
        <w:t>5</w:t>
      </w:r>
      <w:r w:rsidRPr="003E1926">
        <w:rPr>
          <w:rFonts w:asciiTheme="minorHAnsi" w:hAnsiTheme="minorHAnsi"/>
        </w:rPr>
        <w:t>.</w:t>
      </w:r>
      <w:r w:rsidRPr="003E1926">
        <w:rPr>
          <w:rFonts w:asciiTheme="minorHAnsi" w:hAnsiTheme="minorHAnsi"/>
        </w:rPr>
        <w:tab/>
      </w:r>
      <w:r w:rsidRPr="003E1926">
        <w:rPr>
          <w:rFonts w:asciiTheme="minorHAnsi" w:hAnsiTheme="minorHAnsi"/>
          <w:b/>
          <w:u w:val="single"/>
        </w:rPr>
        <w:t>Force Majeure Events</w:t>
      </w:r>
    </w:p>
    <w:p w:rsidR="003E2770" w:rsidRPr="003E1926" w:rsidRDefault="003E2770" w:rsidP="003E2770">
      <w:pPr>
        <w:pStyle w:val="BodyTextIndent"/>
        <w:widowControl/>
        <w:rPr>
          <w:rFonts w:asciiTheme="minorHAnsi" w:hAnsiTheme="minorHAnsi"/>
        </w:rPr>
      </w:pPr>
      <w:r w:rsidRPr="003E1926">
        <w:rPr>
          <w:rFonts w:asciiTheme="minorHAnsi" w:hAnsiTheme="minorHAnsi"/>
        </w:rPr>
        <w:t>a.</w:t>
      </w:r>
      <w:r w:rsidRPr="003E1926">
        <w:rPr>
          <w:rFonts w:asciiTheme="minorHAnsi" w:hAnsiTheme="minorHAnsi"/>
        </w:rPr>
        <w:tab/>
      </w:r>
      <w:r w:rsidRPr="003E1926">
        <w:rPr>
          <w:rFonts w:asciiTheme="minorHAnsi" w:hAnsiTheme="minorHAnsi"/>
          <w:u w:val="single"/>
        </w:rPr>
        <w:t>Excuse o</w:t>
      </w:r>
      <w:r w:rsidR="00A9097F" w:rsidRPr="003E1926">
        <w:rPr>
          <w:rFonts w:asciiTheme="minorHAnsi" w:hAnsiTheme="minorHAnsi"/>
          <w:u w:val="single"/>
        </w:rPr>
        <w:t>f</w:t>
      </w:r>
      <w:r w:rsidRPr="003E1926">
        <w:rPr>
          <w:rFonts w:asciiTheme="minorHAnsi" w:hAnsiTheme="minorHAnsi"/>
          <w:u w:val="single"/>
        </w:rPr>
        <w:t xml:space="preserve"> Performance</w:t>
      </w:r>
      <w:r w:rsidRPr="003E1926">
        <w:rPr>
          <w:rFonts w:asciiTheme="minorHAnsi" w:hAnsiTheme="minorHAnsi"/>
        </w:rPr>
        <w:t xml:space="preserve">. </w:t>
      </w:r>
    </w:p>
    <w:p w:rsidR="003E2770" w:rsidRPr="003E1926" w:rsidRDefault="003E2770" w:rsidP="003E2770">
      <w:pPr>
        <w:pStyle w:val="BodyTextIndent"/>
        <w:widowControl/>
        <w:rPr>
          <w:rFonts w:asciiTheme="minorHAnsi" w:hAnsiTheme="minorHAnsi"/>
        </w:rPr>
      </w:pPr>
      <w:r w:rsidRPr="003E1926">
        <w:rPr>
          <w:rFonts w:asciiTheme="minorHAnsi" w:hAnsiTheme="minorHAnsi"/>
        </w:rPr>
        <w:t xml:space="preserve">In addition to specific provisions of the Agreement, lack of performance by any Party shall not be deemed to be a breach of this Agreement, where delays or defaults are due to acts of God, or the elements, casualty, strikes, lockouts, or other labor disturbances, acts of the public enemy, orders or inaction of any kind from the government of the United States, the State of California, or any other governmental, military or civil authority (other than </w:t>
      </w:r>
      <w:r w:rsidR="00AC22C3" w:rsidRPr="003E1926">
        <w:rPr>
          <w:rFonts w:asciiTheme="minorHAnsi" w:hAnsiTheme="minorHAnsi"/>
        </w:rPr>
        <w:t>SFCWA</w:t>
      </w:r>
      <w:r w:rsidRPr="003E1926">
        <w:rPr>
          <w:rFonts w:asciiTheme="minorHAnsi" w:hAnsiTheme="minorHAnsi"/>
        </w:rPr>
        <w:t>, or another party to this Agreement), war, insurrections, riots, epidemics, landslides, lightning, droughts, floods, fires, earthquakes, civil disturbances, freight embargoes, or any other inability of any Party, whether similar or dissimilar to those enumerated or otherwise, which are not within the control of the Party claiming such inability or disability, which such Party could not have avoided by exercising due diligence and care and with respect to which such Party shall use all reasonable efforts that are practically available to it in order to correct such condition (such conditions being herein referred to as "Force Majeure Events").</w:t>
      </w:r>
    </w:p>
    <w:p w:rsidR="003E2770" w:rsidRPr="003E1926" w:rsidRDefault="003E2770" w:rsidP="003E2770">
      <w:pPr>
        <w:pStyle w:val="BodyTextIndent"/>
        <w:widowControl/>
        <w:rPr>
          <w:rFonts w:asciiTheme="minorHAnsi" w:hAnsiTheme="minorHAnsi"/>
        </w:rPr>
      </w:pPr>
      <w:r w:rsidRPr="003E1926">
        <w:rPr>
          <w:rFonts w:asciiTheme="minorHAnsi" w:hAnsiTheme="minorHAnsi"/>
        </w:rPr>
        <w:t>b.</w:t>
      </w:r>
      <w:r w:rsidRPr="003E1926">
        <w:rPr>
          <w:rFonts w:asciiTheme="minorHAnsi" w:hAnsiTheme="minorHAnsi"/>
        </w:rPr>
        <w:tab/>
      </w:r>
      <w:r w:rsidRPr="003E1926">
        <w:rPr>
          <w:rFonts w:asciiTheme="minorHAnsi" w:hAnsiTheme="minorHAnsi"/>
          <w:u w:val="single"/>
        </w:rPr>
        <w:t>Responding to Force Majeure Events</w:t>
      </w:r>
      <w:r w:rsidRPr="003E1926">
        <w:rPr>
          <w:rFonts w:asciiTheme="minorHAnsi" w:hAnsiTheme="minorHAnsi"/>
        </w:rPr>
        <w:t xml:space="preserve">. </w:t>
      </w:r>
    </w:p>
    <w:p w:rsidR="003E2770" w:rsidRPr="003E1926" w:rsidRDefault="003E2770" w:rsidP="003E2770">
      <w:pPr>
        <w:pStyle w:val="BodyTextIndent"/>
        <w:widowControl/>
        <w:rPr>
          <w:rFonts w:asciiTheme="minorHAnsi" w:hAnsiTheme="minorHAnsi"/>
        </w:rPr>
      </w:pPr>
      <w:r w:rsidRPr="003E1926">
        <w:rPr>
          <w:rFonts w:asciiTheme="minorHAnsi" w:hAnsiTheme="minorHAnsi"/>
        </w:rPr>
        <w:t>The Parties agree that in the event of a Force Majeure Event which substantially interferes with the implementation of this Agreement, the Parties will use their good faith efforts to negotiate an interim or permanent modification to this Agreement which responds to the Force Majeure Event and maintains the principles pursuant to which this Agreement was executed.</w:t>
      </w:r>
    </w:p>
    <w:p w:rsidR="003E2770" w:rsidRPr="003E1926" w:rsidRDefault="003E2770" w:rsidP="00F70B57">
      <w:pPr>
        <w:pStyle w:val="BodyTextIndent"/>
        <w:widowControl/>
        <w:ind w:firstLine="0"/>
        <w:rPr>
          <w:rFonts w:asciiTheme="minorHAnsi" w:hAnsiTheme="minorHAnsi"/>
          <w:b/>
        </w:rPr>
      </w:pPr>
      <w:r w:rsidRPr="003E1926">
        <w:rPr>
          <w:rFonts w:asciiTheme="minorHAnsi" w:hAnsiTheme="minorHAnsi"/>
        </w:rPr>
        <w:t>2</w:t>
      </w:r>
      <w:r w:rsidR="007D4DF8" w:rsidRPr="003E1926">
        <w:rPr>
          <w:rFonts w:asciiTheme="minorHAnsi" w:hAnsiTheme="minorHAnsi"/>
        </w:rPr>
        <w:t>6</w:t>
      </w:r>
      <w:r w:rsidRPr="003E1926">
        <w:rPr>
          <w:rFonts w:asciiTheme="minorHAnsi" w:hAnsiTheme="minorHAnsi"/>
        </w:rPr>
        <w:t>.</w:t>
      </w:r>
      <w:r w:rsidRPr="003E1926">
        <w:rPr>
          <w:rFonts w:asciiTheme="minorHAnsi" w:hAnsiTheme="minorHAnsi"/>
        </w:rPr>
        <w:tab/>
      </w:r>
      <w:r w:rsidRPr="003E1926">
        <w:rPr>
          <w:rFonts w:asciiTheme="minorHAnsi" w:hAnsiTheme="minorHAnsi"/>
          <w:b/>
          <w:u w:val="single"/>
        </w:rPr>
        <w:t>Notices</w:t>
      </w:r>
    </w:p>
    <w:p w:rsidR="003E2770" w:rsidRPr="003E1926" w:rsidRDefault="00F70B57" w:rsidP="003E2770">
      <w:pPr>
        <w:pStyle w:val="BodyTextIndent"/>
        <w:widowControl/>
        <w:rPr>
          <w:rFonts w:asciiTheme="minorHAnsi" w:hAnsiTheme="minorHAnsi"/>
        </w:rPr>
      </w:pPr>
      <w:r w:rsidRPr="003E1926">
        <w:rPr>
          <w:rFonts w:asciiTheme="minorHAnsi" w:hAnsiTheme="minorHAnsi"/>
        </w:rPr>
        <w:t>a.</w:t>
      </w:r>
      <w:r w:rsidRPr="003E1926">
        <w:rPr>
          <w:rFonts w:asciiTheme="minorHAnsi" w:hAnsiTheme="minorHAnsi"/>
        </w:rPr>
        <w:tab/>
      </w:r>
      <w:r w:rsidR="009211FF" w:rsidRPr="003E1926">
        <w:rPr>
          <w:rFonts w:asciiTheme="minorHAnsi" w:hAnsiTheme="minorHAnsi"/>
        </w:rPr>
        <w:t xml:space="preserve">With the exception of notice pursuant to </w:t>
      </w:r>
      <w:r w:rsidR="004C61F8" w:rsidRPr="003E1926">
        <w:rPr>
          <w:rFonts w:asciiTheme="minorHAnsi" w:hAnsiTheme="minorHAnsi"/>
        </w:rPr>
        <w:t>Section</w:t>
      </w:r>
      <w:r w:rsidR="009211FF" w:rsidRPr="003E1926">
        <w:rPr>
          <w:rFonts w:asciiTheme="minorHAnsi" w:hAnsiTheme="minorHAnsi"/>
        </w:rPr>
        <w:t xml:space="preserve"> </w:t>
      </w:r>
      <w:r w:rsidR="007D4DF8" w:rsidRPr="003E1926">
        <w:rPr>
          <w:rFonts w:asciiTheme="minorHAnsi" w:hAnsiTheme="minorHAnsi"/>
        </w:rPr>
        <w:t>24</w:t>
      </w:r>
      <w:r w:rsidR="009211FF" w:rsidRPr="003E1926">
        <w:rPr>
          <w:rFonts w:asciiTheme="minorHAnsi" w:hAnsiTheme="minorHAnsi"/>
        </w:rPr>
        <w:t xml:space="preserve"> above, a</w:t>
      </w:r>
      <w:r w:rsidR="003E2770" w:rsidRPr="003E1926">
        <w:rPr>
          <w:rFonts w:asciiTheme="minorHAnsi" w:hAnsiTheme="minorHAnsi"/>
        </w:rPr>
        <w:t>ny notice or communication given under this Agreement shall be effective when deposited, postage prepaid, with the United States Postal Service</w:t>
      </w:r>
      <w:r w:rsidR="009211FF" w:rsidRPr="003E1926">
        <w:rPr>
          <w:rFonts w:asciiTheme="minorHAnsi" w:hAnsiTheme="minorHAnsi"/>
        </w:rPr>
        <w:t xml:space="preserve"> by first-class mail</w:t>
      </w:r>
      <w:r w:rsidR="003E2770" w:rsidRPr="003E1926">
        <w:rPr>
          <w:rFonts w:asciiTheme="minorHAnsi" w:hAnsiTheme="minorHAnsi"/>
        </w:rPr>
        <w:t xml:space="preserve"> and addressed to the contracting parties as follows:</w:t>
      </w:r>
    </w:p>
    <w:p w:rsidR="00F70B57" w:rsidRPr="003E1926" w:rsidRDefault="00F70B57" w:rsidP="00F70B57">
      <w:pPr>
        <w:widowControl/>
        <w:rPr>
          <w:rFonts w:asciiTheme="minorHAnsi" w:hAnsiTheme="minorHAnsi"/>
          <w:sz w:val="24"/>
          <w:szCs w:val="24"/>
        </w:rPr>
      </w:pPr>
    </w:p>
    <w:p w:rsidR="00F70B57" w:rsidRPr="003E1926" w:rsidRDefault="00F70B57" w:rsidP="00F70B57">
      <w:pPr>
        <w:widowControl/>
        <w:rPr>
          <w:rFonts w:asciiTheme="minorHAnsi" w:hAnsiTheme="minorHAnsi"/>
          <w:sz w:val="20"/>
          <w:szCs w:val="20"/>
        </w:rPr>
      </w:pPr>
      <w:r w:rsidRPr="003E1926">
        <w:rPr>
          <w:rFonts w:asciiTheme="minorHAnsi" w:hAnsiTheme="minorHAnsi"/>
          <w:sz w:val="24"/>
          <w:szCs w:val="24"/>
        </w:rPr>
        <w:tab/>
      </w:r>
      <w:r w:rsidRPr="003E1926">
        <w:rPr>
          <w:rFonts w:asciiTheme="minorHAnsi" w:hAnsiTheme="minorHAnsi"/>
          <w:sz w:val="20"/>
          <w:szCs w:val="20"/>
        </w:rPr>
        <w:tab/>
      </w:r>
      <w:r w:rsidRPr="003E1926">
        <w:rPr>
          <w:rFonts w:asciiTheme="minorHAnsi" w:hAnsiTheme="minorHAnsi"/>
          <w:sz w:val="20"/>
          <w:szCs w:val="20"/>
          <w:u w:val="single"/>
        </w:rPr>
        <w:t>Consultant</w:t>
      </w:r>
      <w:r w:rsidRPr="003E1926">
        <w:rPr>
          <w:rFonts w:asciiTheme="minorHAnsi" w:hAnsiTheme="minorHAnsi"/>
          <w:sz w:val="20"/>
          <w:szCs w:val="20"/>
        </w:rPr>
        <w:t>:</w:t>
      </w:r>
    </w:p>
    <w:p w:rsidR="00F70B57" w:rsidRPr="003E1926" w:rsidRDefault="005D4F73" w:rsidP="00F70B57">
      <w:pPr>
        <w:widowControl/>
        <w:ind w:left="720" w:firstLine="720"/>
        <w:rPr>
          <w:rFonts w:asciiTheme="minorHAnsi" w:hAnsiTheme="minorHAnsi"/>
          <w:sz w:val="20"/>
          <w:szCs w:val="20"/>
        </w:rPr>
      </w:pPr>
      <w:r>
        <w:rPr>
          <w:rFonts w:asciiTheme="minorHAnsi" w:hAnsiTheme="minorHAnsi"/>
          <w:sz w:val="20"/>
          <w:szCs w:val="20"/>
        </w:rPr>
        <w:t>_____________________</w:t>
      </w:r>
    </w:p>
    <w:p w:rsidR="00F70B57" w:rsidRPr="003E1926" w:rsidRDefault="005D4F73" w:rsidP="00F70B57">
      <w:pPr>
        <w:widowControl/>
        <w:ind w:left="720" w:firstLine="720"/>
        <w:rPr>
          <w:rFonts w:asciiTheme="minorHAnsi" w:hAnsiTheme="minorHAnsi"/>
          <w:sz w:val="20"/>
          <w:szCs w:val="20"/>
          <w:highlight w:val="yellow"/>
        </w:rPr>
      </w:pPr>
      <w:r>
        <w:rPr>
          <w:rFonts w:asciiTheme="minorHAnsi" w:hAnsiTheme="minorHAnsi"/>
          <w:sz w:val="20"/>
          <w:szCs w:val="20"/>
          <w:highlight w:val="yellow"/>
        </w:rPr>
        <w:t>_____________</w:t>
      </w:r>
      <w:r w:rsidR="00F70B57" w:rsidRPr="003E1926">
        <w:rPr>
          <w:rFonts w:asciiTheme="minorHAnsi" w:hAnsiTheme="minorHAnsi"/>
          <w:sz w:val="20"/>
          <w:szCs w:val="20"/>
          <w:highlight w:val="yellow"/>
        </w:rPr>
        <w:t>________</w:t>
      </w:r>
    </w:p>
    <w:p w:rsidR="00F70B57" w:rsidRPr="003E1926" w:rsidRDefault="00F70B57" w:rsidP="00F70B57">
      <w:pPr>
        <w:widowControl/>
        <w:rPr>
          <w:rFonts w:asciiTheme="minorHAnsi" w:hAnsiTheme="minorHAnsi"/>
          <w:sz w:val="20"/>
          <w:szCs w:val="20"/>
        </w:rPr>
      </w:pPr>
      <w:r w:rsidRPr="003E1926">
        <w:rPr>
          <w:rFonts w:asciiTheme="minorHAnsi" w:hAnsiTheme="minorHAnsi"/>
          <w:sz w:val="20"/>
          <w:szCs w:val="20"/>
        </w:rPr>
        <w:tab/>
      </w:r>
      <w:r w:rsidRPr="003E1926">
        <w:rPr>
          <w:rFonts w:asciiTheme="minorHAnsi" w:hAnsiTheme="minorHAnsi"/>
          <w:sz w:val="20"/>
          <w:szCs w:val="20"/>
        </w:rPr>
        <w:tab/>
      </w:r>
      <w:r w:rsidR="005D4F73" w:rsidRPr="005D4F73">
        <w:rPr>
          <w:rFonts w:asciiTheme="minorHAnsi" w:hAnsiTheme="minorHAnsi"/>
          <w:sz w:val="20"/>
          <w:szCs w:val="20"/>
          <w:highlight w:val="yellow"/>
        </w:rPr>
        <w:t>_____________</w:t>
      </w:r>
      <w:r w:rsidRPr="003E1926">
        <w:rPr>
          <w:rFonts w:asciiTheme="minorHAnsi" w:hAnsiTheme="minorHAnsi"/>
          <w:sz w:val="20"/>
          <w:szCs w:val="20"/>
          <w:highlight w:val="yellow"/>
        </w:rPr>
        <w:t>________</w:t>
      </w:r>
    </w:p>
    <w:p w:rsidR="00F70B57" w:rsidRPr="003E1926" w:rsidRDefault="00F70B57" w:rsidP="00F70B57">
      <w:pPr>
        <w:widowControl/>
        <w:rPr>
          <w:rFonts w:asciiTheme="minorHAnsi" w:hAnsiTheme="minorHAnsi"/>
          <w:sz w:val="20"/>
          <w:szCs w:val="20"/>
        </w:rPr>
      </w:pPr>
      <w:r w:rsidRPr="003E1926">
        <w:rPr>
          <w:rFonts w:asciiTheme="minorHAnsi" w:hAnsiTheme="minorHAnsi"/>
          <w:sz w:val="20"/>
          <w:szCs w:val="20"/>
        </w:rPr>
        <w:tab/>
      </w:r>
      <w:r w:rsidRPr="003E1926">
        <w:rPr>
          <w:rFonts w:asciiTheme="minorHAnsi" w:hAnsiTheme="minorHAnsi"/>
          <w:sz w:val="20"/>
          <w:szCs w:val="20"/>
        </w:rPr>
        <w:tab/>
      </w:r>
      <w:r w:rsidRPr="003E1926">
        <w:rPr>
          <w:rFonts w:asciiTheme="minorHAnsi" w:hAnsiTheme="minorHAnsi"/>
          <w:sz w:val="20"/>
          <w:szCs w:val="20"/>
          <w:highlight w:val="yellow"/>
        </w:rPr>
        <w:t>Attention:</w:t>
      </w:r>
      <w:r w:rsidR="005D4F73">
        <w:rPr>
          <w:rFonts w:asciiTheme="minorHAnsi" w:hAnsiTheme="minorHAnsi"/>
          <w:sz w:val="20"/>
          <w:szCs w:val="20"/>
          <w:highlight w:val="yellow"/>
        </w:rPr>
        <w:t>_____________</w:t>
      </w:r>
      <w:r w:rsidRPr="003E1926">
        <w:rPr>
          <w:rFonts w:asciiTheme="minorHAnsi" w:hAnsiTheme="minorHAnsi"/>
          <w:sz w:val="20"/>
          <w:szCs w:val="20"/>
          <w:highlight w:val="yellow"/>
        </w:rPr>
        <w:t xml:space="preserve"> </w:t>
      </w:r>
    </w:p>
    <w:p w:rsidR="00F70B57" w:rsidRPr="003E1926" w:rsidRDefault="00F70B57" w:rsidP="00F70B57">
      <w:pPr>
        <w:widowControl/>
        <w:rPr>
          <w:rFonts w:asciiTheme="minorHAnsi" w:hAnsiTheme="minorHAnsi"/>
          <w:sz w:val="20"/>
          <w:szCs w:val="20"/>
        </w:rPr>
      </w:pPr>
    </w:p>
    <w:p w:rsidR="00F70B57" w:rsidRPr="003E1926" w:rsidRDefault="00F70B57" w:rsidP="00F70B57">
      <w:pPr>
        <w:widowControl/>
        <w:rPr>
          <w:rFonts w:asciiTheme="minorHAnsi" w:hAnsiTheme="minorHAnsi"/>
          <w:sz w:val="20"/>
          <w:szCs w:val="20"/>
        </w:rPr>
      </w:pPr>
    </w:p>
    <w:p w:rsidR="00F70B57" w:rsidRPr="003E1926" w:rsidRDefault="00F70B57" w:rsidP="00F70B57">
      <w:pPr>
        <w:widowControl/>
        <w:rPr>
          <w:rFonts w:asciiTheme="minorHAnsi" w:hAnsiTheme="minorHAnsi"/>
          <w:sz w:val="20"/>
          <w:szCs w:val="20"/>
        </w:rPr>
      </w:pPr>
      <w:r w:rsidRPr="003E1926">
        <w:rPr>
          <w:rFonts w:asciiTheme="minorHAnsi" w:hAnsiTheme="minorHAnsi"/>
          <w:sz w:val="20"/>
          <w:szCs w:val="20"/>
        </w:rPr>
        <w:tab/>
      </w:r>
      <w:r w:rsidRPr="003E1926">
        <w:rPr>
          <w:rFonts w:asciiTheme="minorHAnsi" w:hAnsiTheme="minorHAnsi"/>
          <w:sz w:val="20"/>
          <w:szCs w:val="20"/>
        </w:rPr>
        <w:tab/>
      </w:r>
      <w:r w:rsidRPr="003E1926">
        <w:rPr>
          <w:rFonts w:asciiTheme="minorHAnsi" w:hAnsiTheme="minorHAnsi"/>
          <w:sz w:val="20"/>
          <w:szCs w:val="20"/>
          <w:u w:val="single"/>
        </w:rPr>
        <w:t>SFCWA</w:t>
      </w:r>
      <w:r w:rsidRPr="003E1926">
        <w:rPr>
          <w:rFonts w:asciiTheme="minorHAnsi" w:hAnsiTheme="minorHAnsi"/>
          <w:sz w:val="20"/>
          <w:szCs w:val="20"/>
        </w:rPr>
        <w:t>:</w:t>
      </w:r>
    </w:p>
    <w:p w:rsidR="00F70B57" w:rsidRPr="003E1926" w:rsidRDefault="00F70B57" w:rsidP="00F70B57">
      <w:pPr>
        <w:widowControl/>
        <w:ind w:left="720" w:firstLine="720"/>
        <w:rPr>
          <w:rFonts w:asciiTheme="minorHAnsi" w:hAnsiTheme="minorHAnsi"/>
          <w:sz w:val="20"/>
          <w:szCs w:val="20"/>
        </w:rPr>
      </w:pPr>
      <w:r w:rsidRPr="003E1926">
        <w:rPr>
          <w:rFonts w:asciiTheme="minorHAnsi" w:hAnsiTheme="minorHAnsi"/>
          <w:sz w:val="20"/>
          <w:szCs w:val="20"/>
        </w:rPr>
        <w:t>State and Federal Contractors Water Agency</w:t>
      </w:r>
    </w:p>
    <w:p w:rsidR="00F70B57" w:rsidRPr="003E1926" w:rsidRDefault="00F70B57" w:rsidP="00F70B57">
      <w:pPr>
        <w:rPr>
          <w:rFonts w:asciiTheme="minorHAnsi" w:hAnsiTheme="minorHAnsi"/>
          <w:sz w:val="20"/>
          <w:szCs w:val="20"/>
        </w:rPr>
      </w:pPr>
      <w:r w:rsidRPr="003E1926">
        <w:rPr>
          <w:rFonts w:asciiTheme="minorHAnsi" w:hAnsiTheme="minorHAnsi"/>
          <w:sz w:val="20"/>
          <w:szCs w:val="20"/>
        </w:rPr>
        <w:tab/>
      </w:r>
      <w:r w:rsidRPr="003E1926">
        <w:rPr>
          <w:rFonts w:asciiTheme="minorHAnsi" w:hAnsiTheme="minorHAnsi"/>
          <w:sz w:val="20"/>
          <w:szCs w:val="20"/>
        </w:rPr>
        <w:tab/>
        <w:t>1121 L St., Suite 80</w:t>
      </w:r>
      <w:r w:rsidR="00A0685D" w:rsidRPr="003E1926">
        <w:rPr>
          <w:rFonts w:asciiTheme="minorHAnsi" w:hAnsiTheme="minorHAnsi"/>
          <w:sz w:val="20"/>
          <w:szCs w:val="20"/>
        </w:rPr>
        <w:t>6</w:t>
      </w:r>
    </w:p>
    <w:p w:rsidR="00F70B57" w:rsidRPr="003E1926" w:rsidRDefault="00F70B57" w:rsidP="00F70B57">
      <w:pPr>
        <w:widowControl/>
        <w:ind w:left="720" w:firstLine="720"/>
        <w:rPr>
          <w:rFonts w:asciiTheme="minorHAnsi" w:hAnsiTheme="minorHAnsi"/>
          <w:sz w:val="20"/>
          <w:szCs w:val="20"/>
        </w:rPr>
      </w:pPr>
      <w:r w:rsidRPr="003E1926">
        <w:rPr>
          <w:rFonts w:asciiTheme="minorHAnsi" w:hAnsiTheme="minorHAnsi"/>
          <w:sz w:val="20"/>
          <w:szCs w:val="20"/>
        </w:rPr>
        <w:lastRenderedPageBreak/>
        <w:t>Sacramento, CA</w:t>
      </w:r>
      <w:r w:rsidR="007E1526">
        <w:rPr>
          <w:rFonts w:asciiTheme="minorHAnsi" w:hAnsiTheme="minorHAnsi"/>
          <w:sz w:val="20"/>
          <w:szCs w:val="20"/>
        </w:rPr>
        <w:t xml:space="preserve"> 95814</w:t>
      </w:r>
    </w:p>
    <w:p w:rsidR="00F70B57" w:rsidRDefault="00F70B57" w:rsidP="00F70B57">
      <w:pPr>
        <w:widowControl/>
        <w:rPr>
          <w:rFonts w:asciiTheme="minorHAnsi" w:hAnsiTheme="minorHAnsi"/>
          <w:sz w:val="20"/>
          <w:szCs w:val="20"/>
        </w:rPr>
      </w:pPr>
      <w:r w:rsidRPr="003E1926">
        <w:rPr>
          <w:rFonts w:asciiTheme="minorHAnsi" w:hAnsiTheme="minorHAnsi"/>
          <w:sz w:val="20"/>
          <w:szCs w:val="20"/>
        </w:rPr>
        <w:tab/>
      </w:r>
      <w:r w:rsidRPr="003E1926">
        <w:rPr>
          <w:rFonts w:asciiTheme="minorHAnsi" w:hAnsiTheme="minorHAnsi"/>
          <w:sz w:val="20"/>
          <w:szCs w:val="20"/>
        </w:rPr>
        <w:tab/>
        <w:t>Attention: Byron Buck</w:t>
      </w:r>
    </w:p>
    <w:p w:rsidR="005827E3" w:rsidRDefault="005827E3" w:rsidP="00F70B57">
      <w:pPr>
        <w:widowControl/>
        <w:rPr>
          <w:rFonts w:asciiTheme="minorHAnsi" w:hAnsiTheme="minorHAnsi"/>
          <w:sz w:val="20"/>
          <w:szCs w:val="20"/>
        </w:rPr>
      </w:pPr>
    </w:p>
    <w:p w:rsidR="005827E3" w:rsidRDefault="005827E3" w:rsidP="005827E3">
      <w:pPr>
        <w:widowControl/>
        <w:ind w:left="720" w:firstLine="720"/>
        <w:rPr>
          <w:rFonts w:asciiTheme="minorHAnsi" w:hAnsiTheme="minorHAnsi"/>
          <w:sz w:val="20"/>
          <w:szCs w:val="20"/>
        </w:rPr>
      </w:pPr>
      <w:r w:rsidRPr="005827E3">
        <w:rPr>
          <w:rFonts w:asciiTheme="minorHAnsi" w:hAnsiTheme="minorHAnsi"/>
          <w:sz w:val="20"/>
          <w:szCs w:val="20"/>
          <w:u w:val="single"/>
        </w:rPr>
        <w:t>Accounting</w:t>
      </w:r>
      <w:r w:rsidR="00F01C17">
        <w:rPr>
          <w:rFonts w:asciiTheme="minorHAnsi" w:hAnsiTheme="minorHAnsi"/>
          <w:sz w:val="20"/>
          <w:szCs w:val="20"/>
          <w:u w:val="single"/>
        </w:rPr>
        <w:t xml:space="preserve"> E</w:t>
      </w:r>
      <w:r w:rsidRPr="005827E3">
        <w:rPr>
          <w:rFonts w:asciiTheme="minorHAnsi" w:hAnsiTheme="minorHAnsi"/>
          <w:sz w:val="20"/>
          <w:szCs w:val="20"/>
          <w:u w:val="single"/>
        </w:rPr>
        <w:t>mail:</w:t>
      </w:r>
      <w:r>
        <w:rPr>
          <w:rFonts w:asciiTheme="minorHAnsi" w:hAnsiTheme="minorHAnsi"/>
          <w:sz w:val="20"/>
          <w:szCs w:val="20"/>
        </w:rPr>
        <w:t xml:space="preserve"> </w:t>
      </w:r>
    </w:p>
    <w:p w:rsidR="005827E3" w:rsidRPr="003E1926" w:rsidRDefault="005827E3" w:rsidP="005827E3">
      <w:pPr>
        <w:widowControl/>
        <w:ind w:left="720" w:firstLine="720"/>
        <w:rPr>
          <w:rFonts w:asciiTheme="minorHAnsi" w:hAnsiTheme="minorHAnsi"/>
          <w:sz w:val="20"/>
          <w:szCs w:val="20"/>
        </w:rPr>
      </w:pPr>
      <w:r>
        <w:rPr>
          <w:rFonts w:asciiTheme="minorHAnsi" w:hAnsiTheme="minorHAnsi"/>
          <w:sz w:val="20"/>
          <w:szCs w:val="20"/>
        </w:rPr>
        <w:t>accounting@sfcwa.org</w:t>
      </w:r>
    </w:p>
    <w:p w:rsidR="003E2770" w:rsidRPr="003E1926" w:rsidRDefault="00F70B57" w:rsidP="003E2770">
      <w:pPr>
        <w:pStyle w:val="BodyTextIndent"/>
        <w:widowControl/>
        <w:rPr>
          <w:rFonts w:asciiTheme="minorHAnsi" w:hAnsiTheme="minorHAnsi"/>
        </w:rPr>
      </w:pPr>
      <w:r w:rsidRPr="003E1926">
        <w:rPr>
          <w:rFonts w:asciiTheme="minorHAnsi" w:hAnsiTheme="minorHAnsi"/>
        </w:rPr>
        <w:t>b.</w:t>
      </w:r>
      <w:r w:rsidRPr="003E1926">
        <w:rPr>
          <w:rFonts w:asciiTheme="minorHAnsi" w:hAnsiTheme="minorHAnsi"/>
        </w:rPr>
        <w:tab/>
      </w:r>
      <w:r w:rsidR="003E2770" w:rsidRPr="003E1926">
        <w:rPr>
          <w:rFonts w:asciiTheme="minorHAnsi" w:hAnsiTheme="minorHAnsi"/>
        </w:rPr>
        <w:t>Either party may change the address to which notice or communication is to be sent by providing advance written notice to the other party.</w:t>
      </w:r>
    </w:p>
    <w:p w:rsidR="00D026DC" w:rsidRPr="003E1926" w:rsidRDefault="00D026DC" w:rsidP="00D026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both"/>
        <w:rPr>
          <w:rFonts w:asciiTheme="minorHAnsi" w:hAnsiTheme="minorHAnsi"/>
          <w:u w:val="single"/>
        </w:rPr>
      </w:pPr>
    </w:p>
    <w:p w:rsidR="007D4DF8" w:rsidRPr="003E1926" w:rsidRDefault="007D4DF8" w:rsidP="00D026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both"/>
        <w:rPr>
          <w:rFonts w:asciiTheme="minorHAnsi" w:hAnsiTheme="minorHAnsi"/>
          <w:sz w:val="20"/>
          <w:szCs w:val="20"/>
        </w:rPr>
      </w:pPr>
      <w:r w:rsidRPr="003E1926">
        <w:rPr>
          <w:rFonts w:asciiTheme="minorHAnsi" w:hAnsiTheme="minorHAnsi"/>
          <w:sz w:val="20"/>
          <w:szCs w:val="20"/>
        </w:rPr>
        <w:t>27.</w:t>
      </w:r>
      <w:r w:rsidRPr="003E1926">
        <w:rPr>
          <w:rFonts w:asciiTheme="minorHAnsi" w:hAnsiTheme="minorHAnsi"/>
          <w:sz w:val="20"/>
          <w:szCs w:val="20"/>
        </w:rPr>
        <w:tab/>
      </w:r>
      <w:r w:rsidR="00D026DC" w:rsidRPr="003E1926">
        <w:rPr>
          <w:rFonts w:asciiTheme="minorHAnsi" w:hAnsiTheme="minorHAnsi"/>
          <w:b/>
          <w:sz w:val="20"/>
          <w:szCs w:val="20"/>
          <w:u w:val="single"/>
        </w:rPr>
        <w:t>National Labor Relations Board Certification</w:t>
      </w:r>
    </w:p>
    <w:p w:rsidR="00D026DC" w:rsidRPr="003E1926" w:rsidRDefault="007D4DF8" w:rsidP="00D026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both"/>
        <w:rPr>
          <w:rFonts w:asciiTheme="minorHAnsi" w:hAnsiTheme="minorHAnsi"/>
          <w:sz w:val="20"/>
          <w:szCs w:val="20"/>
          <w:u w:val="single"/>
        </w:rPr>
      </w:pPr>
      <w:r w:rsidRPr="003E1926">
        <w:rPr>
          <w:rFonts w:asciiTheme="minorHAnsi" w:hAnsiTheme="minorHAnsi"/>
          <w:sz w:val="20"/>
          <w:szCs w:val="20"/>
        </w:rPr>
        <w:tab/>
      </w:r>
      <w:r w:rsidR="00D026DC" w:rsidRPr="003E1926">
        <w:rPr>
          <w:rFonts w:asciiTheme="minorHAnsi" w:hAnsiTheme="minorHAnsi"/>
          <w:sz w:val="20"/>
          <w:szCs w:val="20"/>
        </w:rPr>
        <w:t>Con</w:t>
      </w:r>
      <w:r w:rsidRPr="003E1926">
        <w:rPr>
          <w:rFonts w:asciiTheme="minorHAnsi" w:hAnsiTheme="minorHAnsi"/>
          <w:sz w:val="20"/>
          <w:szCs w:val="20"/>
        </w:rPr>
        <w:t>sultant</w:t>
      </w:r>
      <w:r w:rsidR="00D026DC" w:rsidRPr="003E1926">
        <w:rPr>
          <w:rFonts w:asciiTheme="minorHAnsi" w:hAnsiTheme="minorHAnsi"/>
          <w:sz w:val="20"/>
          <w:szCs w:val="20"/>
        </w:rPr>
        <w:t xml:space="preserve">, by signing this Agreement, does swear under penalty of perjury that no more than one final </w:t>
      </w:r>
      <w:proofErr w:type="spellStart"/>
      <w:r w:rsidR="00D026DC" w:rsidRPr="003E1926">
        <w:rPr>
          <w:rFonts w:asciiTheme="minorHAnsi" w:hAnsiTheme="minorHAnsi"/>
          <w:sz w:val="20"/>
          <w:szCs w:val="20"/>
        </w:rPr>
        <w:t>unappealable</w:t>
      </w:r>
      <w:proofErr w:type="spellEnd"/>
      <w:r w:rsidR="00D026DC" w:rsidRPr="003E1926">
        <w:rPr>
          <w:rFonts w:asciiTheme="minorHAnsi" w:hAnsiTheme="minorHAnsi"/>
          <w:sz w:val="20"/>
          <w:szCs w:val="20"/>
        </w:rPr>
        <w:t xml:space="preserve"> finding of contempt of court by a federal court has been issued against </w:t>
      </w:r>
      <w:r w:rsidRPr="003E1926">
        <w:rPr>
          <w:rFonts w:asciiTheme="minorHAnsi" w:hAnsiTheme="minorHAnsi"/>
          <w:sz w:val="20"/>
          <w:szCs w:val="20"/>
        </w:rPr>
        <w:t>Consultant</w:t>
      </w:r>
      <w:r w:rsidR="00D026DC" w:rsidRPr="003E1926">
        <w:rPr>
          <w:rFonts w:asciiTheme="minorHAnsi" w:hAnsiTheme="minorHAnsi"/>
          <w:sz w:val="20"/>
          <w:szCs w:val="20"/>
        </w:rPr>
        <w:t xml:space="preserve"> within the immediately preceding two-year period because of </w:t>
      </w:r>
      <w:r w:rsidRPr="003E1926">
        <w:rPr>
          <w:rFonts w:asciiTheme="minorHAnsi" w:hAnsiTheme="minorHAnsi"/>
          <w:sz w:val="20"/>
          <w:szCs w:val="20"/>
        </w:rPr>
        <w:t>Consultant</w:t>
      </w:r>
      <w:r w:rsidR="00D026DC" w:rsidRPr="003E1926">
        <w:rPr>
          <w:rFonts w:asciiTheme="minorHAnsi" w:hAnsiTheme="minorHAnsi"/>
          <w:sz w:val="20"/>
          <w:szCs w:val="20"/>
        </w:rPr>
        <w:t xml:space="preserve">’s failure to comply with an order of a federal court which orders </w:t>
      </w:r>
      <w:r w:rsidRPr="003E1926">
        <w:rPr>
          <w:rFonts w:asciiTheme="minorHAnsi" w:hAnsiTheme="minorHAnsi"/>
          <w:sz w:val="20"/>
          <w:szCs w:val="20"/>
        </w:rPr>
        <w:t>Consultant</w:t>
      </w:r>
      <w:r w:rsidR="00D026DC" w:rsidRPr="003E1926">
        <w:rPr>
          <w:rFonts w:asciiTheme="minorHAnsi" w:hAnsiTheme="minorHAnsi"/>
          <w:sz w:val="20"/>
          <w:szCs w:val="20"/>
        </w:rPr>
        <w:t xml:space="preserve"> to comply with an order of the National Labor Relations Board (Public Contract Code § 10296).</w:t>
      </w:r>
    </w:p>
    <w:p w:rsidR="007D4DF8" w:rsidRPr="003E1926" w:rsidRDefault="007D4DF8" w:rsidP="00D026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both"/>
        <w:rPr>
          <w:rFonts w:asciiTheme="minorHAnsi" w:hAnsiTheme="minorHAnsi"/>
          <w:b/>
          <w:sz w:val="20"/>
          <w:szCs w:val="20"/>
          <w:u w:val="single"/>
        </w:rPr>
      </w:pPr>
      <w:r w:rsidRPr="003E1926">
        <w:rPr>
          <w:rFonts w:asciiTheme="minorHAnsi" w:hAnsiTheme="minorHAnsi"/>
          <w:sz w:val="20"/>
          <w:szCs w:val="20"/>
        </w:rPr>
        <w:t>28.</w:t>
      </w:r>
      <w:r w:rsidRPr="003E1926">
        <w:rPr>
          <w:rFonts w:asciiTheme="minorHAnsi" w:hAnsiTheme="minorHAnsi"/>
          <w:sz w:val="20"/>
          <w:szCs w:val="20"/>
        </w:rPr>
        <w:tab/>
      </w:r>
      <w:r w:rsidR="00D026DC" w:rsidRPr="003E1926">
        <w:rPr>
          <w:rFonts w:asciiTheme="minorHAnsi" w:hAnsiTheme="minorHAnsi"/>
          <w:b/>
          <w:sz w:val="20"/>
          <w:szCs w:val="20"/>
          <w:u w:val="single"/>
        </w:rPr>
        <w:t>Americans with Disabilities Act (</w:t>
      </w:r>
      <w:smartTag w:uri="urn:schemas-microsoft-com:office:smarttags" w:element="City">
        <w:smartTag w:uri="urn:schemas-microsoft-com:office:smarttags" w:element="place">
          <w:r w:rsidR="00D026DC" w:rsidRPr="003E1926">
            <w:rPr>
              <w:rFonts w:asciiTheme="minorHAnsi" w:hAnsiTheme="minorHAnsi"/>
              <w:b/>
              <w:sz w:val="20"/>
              <w:szCs w:val="20"/>
              <w:u w:val="single"/>
            </w:rPr>
            <w:t>ADA</w:t>
          </w:r>
        </w:smartTag>
      </w:smartTag>
      <w:r w:rsidR="00D026DC" w:rsidRPr="003E1926">
        <w:rPr>
          <w:rFonts w:asciiTheme="minorHAnsi" w:hAnsiTheme="minorHAnsi"/>
          <w:b/>
          <w:sz w:val="20"/>
          <w:szCs w:val="20"/>
          <w:u w:val="single"/>
        </w:rPr>
        <w:t>) of 1990</w:t>
      </w:r>
    </w:p>
    <w:p w:rsidR="00D026DC" w:rsidRPr="003E1926" w:rsidRDefault="007D4DF8" w:rsidP="00D026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both"/>
        <w:rPr>
          <w:rFonts w:asciiTheme="minorHAnsi" w:hAnsiTheme="minorHAnsi"/>
          <w:sz w:val="20"/>
          <w:szCs w:val="20"/>
        </w:rPr>
      </w:pPr>
      <w:r w:rsidRPr="003E1926">
        <w:rPr>
          <w:rFonts w:asciiTheme="minorHAnsi" w:hAnsiTheme="minorHAnsi"/>
          <w:sz w:val="20"/>
          <w:szCs w:val="20"/>
        </w:rPr>
        <w:tab/>
      </w:r>
      <w:r w:rsidR="00D026DC" w:rsidRPr="003E1926">
        <w:rPr>
          <w:rFonts w:asciiTheme="minorHAnsi" w:hAnsiTheme="minorHAnsi"/>
          <w:sz w:val="20"/>
          <w:szCs w:val="20"/>
        </w:rPr>
        <w:t xml:space="preserve">By signing this Agreement, </w:t>
      </w:r>
      <w:r w:rsidRPr="003E1926">
        <w:rPr>
          <w:rFonts w:asciiTheme="minorHAnsi" w:hAnsiTheme="minorHAnsi"/>
          <w:sz w:val="20"/>
          <w:szCs w:val="20"/>
        </w:rPr>
        <w:t>Consultant</w:t>
      </w:r>
      <w:r w:rsidR="00D026DC" w:rsidRPr="003E1926">
        <w:rPr>
          <w:rFonts w:asciiTheme="minorHAnsi" w:hAnsiTheme="minorHAnsi"/>
          <w:sz w:val="20"/>
          <w:szCs w:val="20"/>
        </w:rPr>
        <w:t xml:space="preserve"> assures </w:t>
      </w:r>
      <w:r w:rsidRPr="003E1926">
        <w:rPr>
          <w:rFonts w:asciiTheme="minorHAnsi" w:hAnsiTheme="minorHAnsi"/>
          <w:sz w:val="20"/>
          <w:szCs w:val="20"/>
        </w:rPr>
        <w:t>SFCWA</w:t>
      </w:r>
      <w:r w:rsidR="00D026DC" w:rsidRPr="003E1926">
        <w:rPr>
          <w:rFonts w:asciiTheme="minorHAnsi" w:hAnsiTheme="minorHAnsi"/>
          <w:sz w:val="20"/>
          <w:szCs w:val="20"/>
        </w:rPr>
        <w:t xml:space="preserve"> that it complies with the Americans with Disabilities Act (ADA) of 1990 (42 U.S.C. § 12101, et seq.), which prohibits discrimination on the basis of disability, as well as all applicable regulations and guidelines issued pursuant to the ADA.</w:t>
      </w:r>
    </w:p>
    <w:p w:rsidR="00D026DC" w:rsidRPr="003E1926" w:rsidRDefault="00D026DC" w:rsidP="00D026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both"/>
        <w:rPr>
          <w:rFonts w:asciiTheme="minorHAnsi" w:hAnsiTheme="minorHAnsi"/>
          <w:sz w:val="20"/>
          <w:szCs w:val="20"/>
        </w:rPr>
      </w:pPr>
      <w:r w:rsidRPr="003E1926">
        <w:rPr>
          <w:rFonts w:asciiTheme="minorHAnsi" w:hAnsiTheme="minorHAnsi"/>
          <w:sz w:val="20"/>
          <w:szCs w:val="20"/>
        </w:rPr>
        <w:t>2</w:t>
      </w:r>
      <w:r w:rsidR="007D4DF8" w:rsidRPr="003E1926">
        <w:rPr>
          <w:rFonts w:asciiTheme="minorHAnsi" w:hAnsiTheme="minorHAnsi"/>
          <w:sz w:val="20"/>
          <w:szCs w:val="20"/>
        </w:rPr>
        <w:t>9</w:t>
      </w:r>
      <w:r w:rsidRPr="003E1926">
        <w:rPr>
          <w:rFonts w:asciiTheme="minorHAnsi" w:hAnsiTheme="minorHAnsi"/>
          <w:sz w:val="20"/>
          <w:szCs w:val="20"/>
        </w:rPr>
        <w:t>.</w:t>
      </w:r>
      <w:r w:rsidRPr="003E1926">
        <w:rPr>
          <w:rFonts w:asciiTheme="minorHAnsi" w:hAnsiTheme="minorHAnsi"/>
          <w:sz w:val="20"/>
          <w:szCs w:val="20"/>
        </w:rPr>
        <w:tab/>
      </w:r>
      <w:r w:rsidRPr="003E1926">
        <w:rPr>
          <w:rFonts w:asciiTheme="minorHAnsi" w:hAnsiTheme="minorHAnsi"/>
          <w:b/>
          <w:sz w:val="20"/>
          <w:szCs w:val="20"/>
          <w:u w:val="single"/>
        </w:rPr>
        <w:t>Non-discrimination</w:t>
      </w:r>
      <w:r w:rsidRPr="003E1926">
        <w:rPr>
          <w:rFonts w:asciiTheme="minorHAnsi" w:hAnsiTheme="minorHAnsi"/>
          <w:sz w:val="20"/>
          <w:szCs w:val="20"/>
        </w:rPr>
        <w:t xml:space="preserve">  </w:t>
      </w:r>
    </w:p>
    <w:p w:rsidR="00D026DC" w:rsidRPr="003E1926" w:rsidRDefault="00D026DC" w:rsidP="00D026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40" w:hanging="720"/>
        <w:jc w:val="both"/>
        <w:rPr>
          <w:rFonts w:asciiTheme="minorHAnsi" w:hAnsiTheme="minorHAnsi"/>
          <w:sz w:val="20"/>
          <w:szCs w:val="20"/>
        </w:rPr>
      </w:pPr>
      <w:r w:rsidRPr="003E1926">
        <w:rPr>
          <w:rFonts w:asciiTheme="minorHAnsi" w:hAnsiTheme="minorHAnsi"/>
          <w:sz w:val="20"/>
          <w:szCs w:val="20"/>
        </w:rPr>
        <w:t>a.</w:t>
      </w:r>
      <w:r w:rsidRPr="003E1926">
        <w:rPr>
          <w:rFonts w:asciiTheme="minorHAnsi" w:hAnsiTheme="minorHAnsi"/>
          <w:sz w:val="20"/>
          <w:szCs w:val="20"/>
        </w:rPr>
        <w:tab/>
        <w:t xml:space="preserve">During the performance of this Agreement, </w:t>
      </w:r>
      <w:r w:rsidR="007D4DF8" w:rsidRPr="003E1926">
        <w:rPr>
          <w:rFonts w:asciiTheme="minorHAnsi" w:hAnsiTheme="minorHAnsi"/>
          <w:sz w:val="20"/>
          <w:szCs w:val="20"/>
        </w:rPr>
        <w:t>Consultant</w:t>
      </w:r>
      <w:r w:rsidRPr="003E1926">
        <w:rPr>
          <w:rFonts w:asciiTheme="minorHAnsi" w:hAnsiTheme="minorHAnsi"/>
          <w:sz w:val="20"/>
          <w:szCs w:val="20"/>
        </w:rPr>
        <w:t xml:space="preserve"> and its subcontractors shall not unlawfully discriminate, harass, or allow harassment, against any employee or applicant for employment because of sex, sexual orientation, race, color, ancestry, religion, national origin, physical disability, mental disability, medical condition, age or marital status.  </w:t>
      </w:r>
      <w:r w:rsidR="007D4DF8" w:rsidRPr="003E1926">
        <w:rPr>
          <w:rFonts w:asciiTheme="minorHAnsi" w:hAnsiTheme="minorHAnsi"/>
          <w:sz w:val="20"/>
          <w:szCs w:val="20"/>
        </w:rPr>
        <w:t>Consultant</w:t>
      </w:r>
      <w:r w:rsidRPr="003E1926">
        <w:rPr>
          <w:rFonts w:asciiTheme="minorHAnsi" w:hAnsiTheme="minorHAnsi"/>
          <w:sz w:val="20"/>
          <w:szCs w:val="20"/>
        </w:rPr>
        <w:t xml:space="preserve"> and its subcontractors shall insure that the evaluation and treatment of their employees and applicants for employment are free from such discrimination and harassment.  </w:t>
      </w:r>
      <w:r w:rsidR="007D4DF8" w:rsidRPr="003E1926">
        <w:rPr>
          <w:rFonts w:asciiTheme="minorHAnsi" w:hAnsiTheme="minorHAnsi"/>
          <w:sz w:val="20"/>
          <w:szCs w:val="20"/>
        </w:rPr>
        <w:t>Consultant</w:t>
      </w:r>
      <w:r w:rsidRPr="003E1926">
        <w:rPr>
          <w:rFonts w:asciiTheme="minorHAnsi" w:hAnsiTheme="minorHAnsi"/>
          <w:sz w:val="20"/>
          <w:szCs w:val="20"/>
        </w:rPr>
        <w:t xml:space="preserve"> and its subcontractors shall comply with the provisions of the Fair Employment and Housing Act (Government Code § 12900, et seq.) and the applicable regulations promulgated thereunder (California Code of Regulations, Title 2, § 7285.0, et seq.).  The applicable regulations of the Fair Employment and Housing Commission implementing Government Code §§ 12990 (a-f), set forth in Chapter 5 of Division 4 of Title 2 of the California Code of Regulations, are incorporated into this Agreement by reference and made a part hereof as if set forth in full.  </w:t>
      </w:r>
      <w:r w:rsidR="007D4DF8" w:rsidRPr="003E1926">
        <w:rPr>
          <w:rFonts w:asciiTheme="minorHAnsi" w:hAnsiTheme="minorHAnsi"/>
          <w:sz w:val="20"/>
          <w:szCs w:val="20"/>
        </w:rPr>
        <w:t>Consultant</w:t>
      </w:r>
      <w:r w:rsidRPr="003E1926">
        <w:rPr>
          <w:rFonts w:asciiTheme="minorHAnsi" w:hAnsiTheme="minorHAnsi"/>
          <w:sz w:val="20"/>
          <w:szCs w:val="20"/>
        </w:rPr>
        <w:t xml:space="preserve"> and its subcontractors shall give written notice of their obligations under this clause to labor organizations with which they have a collective bargaining or other agreement.</w:t>
      </w:r>
    </w:p>
    <w:p w:rsidR="00D026DC" w:rsidRPr="003E1926" w:rsidRDefault="00D026DC" w:rsidP="00D026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40" w:hanging="720"/>
        <w:jc w:val="both"/>
        <w:rPr>
          <w:rFonts w:asciiTheme="minorHAnsi" w:hAnsiTheme="minorHAnsi"/>
          <w:sz w:val="20"/>
          <w:szCs w:val="20"/>
        </w:rPr>
      </w:pPr>
      <w:r w:rsidRPr="003E1926">
        <w:rPr>
          <w:rFonts w:asciiTheme="minorHAnsi" w:hAnsiTheme="minorHAnsi"/>
          <w:sz w:val="20"/>
          <w:szCs w:val="20"/>
        </w:rPr>
        <w:t>b.</w:t>
      </w:r>
      <w:r w:rsidRPr="003E1926">
        <w:rPr>
          <w:rFonts w:asciiTheme="minorHAnsi" w:hAnsiTheme="minorHAnsi"/>
          <w:sz w:val="20"/>
          <w:szCs w:val="20"/>
        </w:rPr>
        <w:tab/>
      </w:r>
      <w:r w:rsidR="007D4DF8" w:rsidRPr="003E1926">
        <w:rPr>
          <w:rFonts w:asciiTheme="minorHAnsi" w:hAnsiTheme="minorHAnsi"/>
          <w:sz w:val="20"/>
          <w:szCs w:val="20"/>
        </w:rPr>
        <w:t xml:space="preserve">Consultant </w:t>
      </w:r>
      <w:r w:rsidRPr="003E1926">
        <w:rPr>
          <w:rFonts w:asciiTheme="minorHAnsi" w:hAnsiTheme="minorHAnsi"/>
          <w:sz w:val="20"/>
          <w:szCs w:val="20"/>
        </w:rPr>
        <w:t>shall include the non-discrimination and compliance provisions of this clause in all subcontracts to perform work under this Agreement.</w:t>
      </w:r>
    </w:p>
    <w:p w:rsidR="007D4DF8" w:rsidRPr="003E1926" w:rsidRDefault="007D4DF8" w:rsidP="00D026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both"/>
        <w:rPr>
          <w:rFonts w:asciiTheme="minorHAnsi" w:hAnsiTheme="minorHAnsi"/>
          <w:sz w:val="20"/>
          <w:szCs w:val="20"/>
        </w:rPr>
      </w:pPr>
      <w:r w:rsidRPr="003E1926">
        <w:rPr>
          <w:rFonts w:asciiTheme="minorHAnsi" w:hAnsiTheme="minorHAnsi"/>
          <w:sz w:val="20"/>
          <w:szCs w:val="20"/>
        </w:rPr>
        <w:t>30.</w:t>
      </w:r>
      <w:r w:rsidRPr="003E1926">
        <w:rPr>
          <w:rFonts w:asciiTheme="minorHAnsi" w:hAnsiTheme="minorHAnsi"/>
          <w:sz w:val="20"/>
          <w:szCs w:val="20"/>
        </w:rPr>
        <w:tab/>
      </w:r>
      <w:r w:rsidR="00D026DC" w:rsidRPr="003E1926">
        <w:rPr>
          <w:rFonts w:asciiTheme="minorHAnsi" w:hAnsiTheme="minorHAnsi"/>
          <w:b/>
          <w:sz w:val="20"/>
          <w:szCs w:val="20"/>
          <w:u w:val="single"/>
        </w:rPr>
        <w:t>Drug-Free Certification</w:t>
      </w:r>
      <w:r w:rsidR="00D026DC" w:rsidRPr="003E1926">
        <w:rPr>
          <w:rFonts w:asciiTheme="minorHAnsi" w:hAnsiTheme="minorHAnsi"/>
          <w:sz w:val="20"/>
          <w:szCs w:val="20"/>
        </w:rPr>
        <w:t xml:space="preserve">  </w:t>
      </w:r>
    </w:p>
    <w:p w:rsidR="00D026DC" w:rsidRPr="003E1926" w:rsidRDefault="007D4DF8" w:rsidP="00D026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both"/>
        <w:rPr>
          <w:rFonts w:asciiTheme="minorHAnsi" w:hAnsiTheme="minorHAnsi"/>
          <w:sz w:val="20"/>
          <w:szCs w:val="20"/>
        </w:rPr>
      </w:pPr>
      <w:r w:rsidRPr="003E1926">
        <w:rPr>
          <w:rFonts w:asciiTheme="minorHAnsi" w:hAnsiTheme="minorHAnsi"/>
          <w:sz w:val="20"/>
          <w:szCs w:val="20"/>
        </w:rPr>
        <w:tab/>
      </w:r>
      <w:r w:rsidR="00D026DC" w:rsidRPr="003E1926">
        <w:rPr>
          <w:rFonts w:asciiTheme="minorHAnsi" w:hAnsiTheme="minorHAnsi"/>
          <w:sz w:val="20"/>
          <w:szCs w:val="20"/>
        </w:rPr>
        <w:t xml:space="preserve">By signing this Agreement, </w:t>
      </w:r>
      <w:r w:rsidRPr="003E1926">
        <w:rPr>
          <w:rFonts w:asciiTheme="minorHAnsi" w:hAnsiTheme="minorHAnsi"/>
          <w:sz w:val="20"/>
          <w:szCs w:val="20"/>
        </w:rPr>
        <w:t>Consultant</w:t>
      </w:r>
      <w:r w:rsidR="00D026DC" w:rsidRPr="003E1926">
        <w:rPr>
          <w:rFonts w:asciiTheme="minorHAnsi" w:hAnsiTheme="minorHAnsi"/>
          <w:sz w:val="20"/>
          <w:szCs w:val="20"/>
        </w:rPr>
        <w:t xml:space="preserve"> hereby certifies under penalty of perjury under the laws of the State of California that </w:t>
      </w:r>
      <w:r w:rsidRPr="003E1926">
        <w:rPr>
          <w:rFonts w:asciiTheme="minorHAnsi" w:hAnsiTheme="minorHAnsi"/>
          <w:sz w:val="20"/>
          <w:szCs w:val="20"/>
        </w:rPr>
        <w:t>Consultant</w:t>
      </w:r>
      <w:r w:rsidR="00D026DC" w:rsidRPr="003E1926">
        <w:rPr>
          <w:rFonts w:asciiTheme="minorHAnsi" w:hAnsiTheme="minorHAnsi"/>
          <w:sz w:val="20"/>
          <w:szCs w:val="20"/>
        </w:rPr>
        <w:t xml:space="preserve"> will comply with the requirements of the Drug-Free Workplace Act of 1990 (Government Code § 8350, et seq.) and will provide a drug-free workplace by taking the following actions:</w:t>
      </w:r>
    </w:p>
    <w:p w:rsidR="00D026DC" w:rsidRPr="003E1926" w:rsidRDefault="00D026DC" w:rsidP="00D026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40" w:hanging="1440"/>
        <w:jc w:val="both"/>
        <w:rPr>
          <w:rFonts w:asciiTheme="minorHAnsi" w:hAnsiTheme="minorHAnsi"/>
          <w:sz w:val="20"/>
          <w:szCs w:val="20"/>
        </w:rPr>
      </w:pPr>
      <w:r w:rsidRPr="003E1926">
        <w:rPr>
          <w:rFonts w:asciiTheme="minorHAnsi" w:hAnsiTheme="minorHAnsi"/>
          <w:sz w:val="20"/>
          <w:szCs w:val="20"/>
        </w:rPr>
        <w:tab/>
        <w:t>a.</w:t>
      </w:r>
      <w:r w:rsidRPr="003E1926">
        <w:rPr>
          <w:rFonts w:asciiTheme="minorHAnsi" w:hAnsiTheme="minorHAnsi"/>
          <w:sz w:val="20"/>
          <w:szCs w:val="20"/>
        </w:rPr>
        <w:tab/>
        <w:t xml:space="preserve">Publish a statement notifying employees that unlawful manufacture, distribution, dispensation, possession, or use of a controlled substance is prohibited, and specifying actions to be taken </w:t>
      </w:r>
      <w:r w:rsidRPr="003E1926">
        <w:rPr>
          <w:rFonts w:asciiTheme="minorHAnsi" w:hAnsiTheme="minorHAnsi"/>
          <w:sz w:val="20"/>
          <w:szCs w:val="20"/>
        </w:rPr>
        <w:lastRenderedPageBreak/>
        <w:t>against employees for violations.</w:t>
      </w:r>
    </w:p>
    <w:p w:rsidR="00D026DC" w:rsidRPr="003E1926" w:rsidRDefault="00D026DC" w:rsidP="00D026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both"/>
        <w:rPr>
          <w:rFonts w:asciiTheme="minorHAnsi" w:hAnsiTheme="minorHAnsi"/>
          <w:sz w:val="20"/>
          <w:szCs w:val="20"/>
        </w:rPr>
      </w:pPr>
      <w:r w:rsidRPr="003E1926">
        <w:rPr>
          <w:rFonts w:asciiTheme="minorHAnsi" w:hAnsiTheme="minorHAnsi"/>
          <w:sz w:val="20"/>
          <w:szCs w:val="20"/>
        </w:rPr>
        <w:tab/>
        <w:t>b.</w:t>
      </w:r>
      <w:r w:rsidRPr="003E1926">
        <w:rPr>
          <w:rFonts w:asciiTheme="minorHAnsi" w:hAnsiTheme="minorHAnsi"/>
          <w:sz w:val="20"/>
          <w:szCs w:val="20"/>
        </w:rPr>
        <w:tab/>
        <w:t>Establish a Drug-Free Awareness Program to inform employees about:</w:t>
      </w:r>
    </w:p>
    <w:p w:rsidR="00D026DC" w:rsidRPr="003E1926" w:rsidRDefault="00D026DC" w:rsidP="00D026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both"/>
        <w:rPr>
          <w:rFonts w:asciiTheme="minorHAnsi" w:hAnsiTheme="minorHAnsi"/>
          <w:sz w:val="20"/>
          <w:szCs w:val="20"/>
        </w:rPr>
      </w:pPr>
      <w:r w:rsidRPr="003E1926">
        <w:rPr>
          <w:rFonts w:asciiTheme="minorHAnsi" w:hAnsiTheme="minorHAnsi"/>
          <w:sz w:val="20"/>
          <w:szCs w:val="20"/>
        </w:rPr>
        <w:tab/>
      </w:r>
      <w:r w:rsidRPr="003E1926">
        <w:rPr>
          <w:rFonts w:asciiTheme="minorHAnsi" w:hAnsiTheme="minorHAnsi"/>
          <w:sz w:val="20"/>
          <w:szCs w:val="20"/>
        </w:rPr>
        <w:tab/>
        <w:t xml:space="preserve">(1) </w:t>
      </w:r>
      <w:r w:rsidRPr="003E1926">
        <w:rPr>
          <w:rFonts w:asciiTheme="minorHAnsi" w:hAnsiTheme="minorHAnsi"/>
          <w:sz w:val="20"/>
          <w:szCs w:val="20"/>
        </w:rPr>
        <w:tab/>
        <w:t>The dangers of drug abuse in the workplace;</w:t>
      </w:r>
    </w:p>
    <w:p w:rsidR="00D026DC" w:rsidRPr="003E1926" w:rsidRDefault="00D026DC" w:rsidP="00D026D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2160" w:hanging="2160"/>
        <w:jc w:val="both"/>
        <w:rPr>
          <w:rFonts w:asciiTheme="minorHAnsi" w:hAnsiTheme="minorHAnsi"/>
          <w:sz w:val="20"/>
          <w:szCs w:val="20"/>
        </w:rPr>
      </w:pPr>
      <w:r w:rsidRPr="003E1926">
        <w:rPr>
          <w:rFonts w:asciiTheme="minorHAnsi" w:hAnsiTheme="minorHAnsi"/>
          <w:sz w:val="20"/>
          <w:szCs w:val="20"/>
        </w:rPr>
        <w:tab/>
      </w:r>
      <w:r w:rsidRPr="003E1926">
        <w:rPr>
          <w:rFonts w:asciiTheme="minorHAnsi" w:hAnsiTheme="minorHAnsi"/>
          <w:sz w:val="20"/>
          <w:szCs w:val="20"/>
        </w:rPr>
        <w:tab/>
        <w:t>(2)</w:t>
      </w:r>
      <w:r w:rsidRPr="003E1926">
        <w:rPr>
          <w:rFonts w:asciiTheme="minorHAnsi" w:hAnsiTheme="minorHAnsi"/>
          <w:sz w:val="20"/>
          <w:szCs w:val="20"/>
        </w:rPr>
        <w:tab/>
        <w:t>The person’s or the organization’s policy of maintaining a drug-free workplace;</w:t>
      </w:r>
    </w:p>
    <w:p w:rsidR="00D026DC" w:rsidRPr="003E1926" w:rsidRDefault="00D026DC" w:rsidP="00D026DC">
      <w:pPr>
        <w:tabs>
          <w:tab w:val="left" w:pos="-144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2160" w:hanging="2160"/>
        <w:jc w:val="both"/>
        <w:rPr>
          <w:rFonts w:asciiTheme="minorHAnsi" w:hAnsiTheme="minorHAnsi"/>
          <w:sz w:val="20"/>
          <w:szCs w:val="20"/>
        </w:rPr>
      </w:pPr>
      <w:r w:rsidRPr="003E1926">
        <w:rPr>
          <w:rFonts w:asciiTheme="minorHAnsi" w:hAnsiTheme="minorHAnsi"/>
          <w:sz w:val="20"/>
          <w:szCs w:val="20"/>
        </w:rPr>
        <w:tab/>
      </w:r>
      <w:r w:rsidRPr="003E1926">
        <w:rPr>
          <w:rFonts w:asciiTheme="minorHAnsi" w:hAnsiTheme="minorHAnsi"/>
          <w:sz w:val="20"/>
          <w:szCs w:val="20"/>
        </w:rPr>
        <w:tab/>
        <w:t>(3)</w:t>
      </w:r>
      <w:r w:rsidRPr="003E1926">
        <w:rPr>
          <w:rFonts w:asciiTheme="minorHAnsi" w:hAnsiTheme="minorHAnsi"/>
          <w:sz w:val="20"/>
          <w:szCs w:val="20"/>
        </w:rPr>
        <w:tab/>
        <w:t>Any available counseling, rehabilitation, and employee assistance programs; and</w:t>
      </w:r>
    </w:p>
    <w:p w:rsidR="00D026DC" w:rsidRPr="003E1926" w:rsidRDefault="00D026DC" w:rsidP="00D026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2160" w:hanging="2160"/>
        <w:jc w:val="both"/>
        <w:rPr>
          <w:rFonts w:asciiTheme="minorHAnsi" w:hAnsiTheme="minorHAnsi"/>
          <w:sz w:val="20"/>
          <w:szCs w:val="20"/>
        </w:rPr>
      </w:pPr>
      <w:r w:rsidRPr="003E1926">
        <w:rPr>
          <w:rFonts w:asciiTheme="minorHAnsi" w:hAnsiTheme="minorHAnsi"/>
          <w:sz w:val="20"/>
          <w:szCs w:val="20"/>
        </w:rPr>
        <w:tab/>
      </w:r>
      <w:r w:rsidRPr="003E1926">
        <w:rPr>
          <w:rFonts w:asciiTheme="minorHAnsi" w:hAnsiTheme="minorHAnsi"/>
          <w:sz w:val="20"/>
          <w:szCs w:val="20"/>
        </w:rPr>
        <w:tab/>
        <w:t>(4)</w:t>
      </w:r>
      <w:r w:rsidRPr="003E1926">
        <w:rPr>
          <w:rFonts w:asciiTheme="minorHAnsi" w:hAnsiTheme="minorHAnsi"/>
          <w:sz w:val="20"/>
          <w:szCs w:val="20"/>
        </w:rPr>
        <w:tab/>
        <w:t>Penalties that may be imposed upon employees for drug abuse violations.</w:t>
      </w:r>
    </w:p>
    <w:p w:rsidR="00D026DC" w:rsidRPr="003E1926" w:rsidRDefault="00D026DC" w:rsidP="00D026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2160" w:hanging="2160"/>
        <w:jc w:val="both"/>
        <w:rPr>
          <w:rFonts w:asciiTheme="minorHAnsi" w:hAnsiTheme="minorHAnsi"/>
          <w:sz w:val="20"/>
          <w:szCs w:val="20"/>
        </w:rPr>
      </w:pPr>
      <w:r w:rsidRPr="003E1926">
        <w:rPr>
          <w:rFonts w:asciiTheme="minorHAnsi" w:hAnsiTheme="minorHAnsi"/>
          <w:sz w:val="20"/>
          <w:szCs w:val="20"/>
        </w:rPr>
        <w:tab/>
        <w:t>c.</w:t>
      </w:r>
      <w:r w:rsidRPr="003E1926">
        <w:rPr>
          <w:rFonts w:asciiTheme="minorHAnsi" w:hAnsiTheme="minorHAnsi"/>
          <w:sz w:val="20"/>
          <w:szCs w:val="20"/>
        </w:rPr>
        <w:tab/>
        <w:t xml:space="preserve">Every employee of </w:t>
      </w:r>
      <w:r w:rsidR="007D4DF8" w:rsidRPr="003E1926">
        <w:rPr>
          <w:rFonts w:asciiTheme="minorHAnsi" w:hAnsiTheme="minorHAnsi"/>
          <w:sz w:val="20"/>
          <w:szCs w:val="20"/>
        </w:rPr>
        <w:t>Consultant</w:t>
      </w:r>
      <w:r w:rsidRPr="003E1926">
        <w:rPr>
          <w:rFonts w:asciiTheme="minorHAnsi" w:hAnsiTheme="minorHAnsi"/>
          <w:sz w:val="20"/>
          <w:szCs w:val="20"/>
        </w:rPr>
        <w:t xml:space="preserve"> who works under this Agreement shall:</w:t>
      </w:r>
    </w:p>
    <w:p w:rsidR="00D026DC" w:rsidRPr="003E1926" w:rsidRDefault="00D026DC" w:rsidP="00D026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2160" w:hanging="2160"/>
        <w:jc w:val="both"/>
        <w:rPr>
          <w:rFonts w:asciiTheme="minorHAnsi" w:hAnsiTheme="minorHAnsi"/>
          <w:sz w:val="20"/>
          <w:szCs w:val="20"/>
        </w:rPr>
      </w:pPr>
      <w:r w:rsidRPr="003E1926">
        <w:rPr>
          <w:rFonts w:asciiTheme="minorHAnsi" w:hAnsiTheme="minorHAnsi"/>
          <w:sz w:val="20"/>
          <w:szCs w:val="20"/>
        </w:rPr>
        <w:tab/>
      </w:r>
      <w:r w:rsidRPr="003E1926">
        <w:rPr>
          <w:rFonts w:asciiTheme="minorHAnsi" w:hAnsiTheme="minorHAnsi"/>
          <w:sz w:val="20"/>
          <w:szCs w:val="20"/>
        </w:rPr>
        <w:tab/>
        <w:t>(1)</w:t>
      </w:r>
      <w:r w:rsidRPr="003E1926">
        <w:rPr>
          <w:rFonts w:asciiTheme="minorHAnsi" w:hAnsiTheme="minorHAnsi"/>
          <w:sz w:val="20"/>
          <w:szCs w:val="20"/>
        </w:rPr>
        <w:tab/>
        <w:t xml:space="preserve">Receive a copy of </w:t>
      </w:r>
      <w:r w:rsidR="007D4DF8" w:rsidRPr="003E1926">
        <w:rPr>
          <w:rFonts w:asciiTheme="minorHAnsi" w:hAnsiTheme="minorHAnsi"/>
          <w:sz w:val="20"/>
          <w:szCs w:val="20"/>
        </w:rPr>
        <w:t>Consultant</w:t>
      </w:r>
      <w:r w:rsidRPr="003E1926">
        <w:rPr>
          <w:rFonts w:asciiTheme="minorHAnsi" w:hAnsiTheme="minorHAnsi"/>
          <w:sz w:val="20"/>
          <w:szCs w:val="20"/>
        </w:rPr>
        <w:t>’s Drug-Free Workplace Policy Statement; and</w:t>
      </w:r>
    </w:p>
    <w:p w:rsidR="00D026DC" w:rsidRPr="003E1926" w:rsidRDefault="00D026DC" w:rsidP="00D026D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2160" w:hanging="2160"/>
        <w:jc w:val="both"/>
        <w:rPr>
          <w:rFonts w:asciiTheme="minorHAnsi" w:hAnsiTheme="minorHAnsi"/>
          <w:sz w:val="20"/>
          <w:szCs w:val="20"/>
        </w:rPr>
      </w:pPr>
      <w:r w:rsidRPr="003E1926">
        <w:rPr>
          <w:rFonts w:asciiTheme="minorHAnsi" w:hAnsiTheme="minorHAnsi"/>
          <w:sz w:val="20"/>
          <w:szCs w:val="20"/>
        </w:rPr>
        <w:tab/>
      </w:r>
      <w:r w:rsidRPr="003E1926">
        <w:rPr>
          <w:rFonts w:asciiTheme="minorHAnsi" w:hAnsiTheme="minorHAnsi"/>
          <w:sz w:val="20"/>
          <w:szCs w:val="20"/>
        </w:rPr>
        <w:tab/>
        <w:t>(2)</w:t>
      </w:r>
      <w:r w:rsidRPr="003E1926">
        <w:rPr>
          <w:rFonts w:asciiTheme="minorHAnsi" w:hAnsiTheme="minorHAnsi"/>
          <w:sz w:val="20"/>
          <w:szCs w:val="20"/>
        </w:rPr>
        <w:tab/>
        <w:t xml:space="preserve">Agree to abide by the terms of </w:t>
      </w:r>
      <w:r w:rsidR="007D4DF8" w:rsidRPr="003E1926">
        <w:rPr>
          <w:rFonts w:asciiTheme="minorHAnsi" w:hAnsiTheme="minorHAnsi"/>
          <w:sz w:val="20"/>
          <w:szCs w:val="20"/>
        </w:rPr>
        <w:t>Consultant</w:t>
      </w:r>
      <w:r w:rsidRPr="003E1926">
        <w:rPr>
          <w:rFonts w:asciiTheme="minorHAnsi" w:hAnsiTheme="minorHAnsi"/>
          <w:sz w:val="20"/>
          <w:szCs w:val="20"/>
        </w:rPr>
        <w:t>’s Statement as a condition of employment on this Agreement.</w:t>
      </w:r>
    </w:p>
    <w:p w:rsidR="007D4DF8" w:rsidRPr="003E1926" w:rsidRDefault="007D4DF8" w:rsidP="00D026DC">
      <w:pPr>
        <w:tabs>
          <w:tab w:val="left" w:pos="-1440"/>
          <w:tab w:val="left" w:pos="-720"/>
          <w:tab w:val="left" w:pos="0"/>
          <w:tab w:val="left" w:pos="540"/>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both"/>
        <w:rPr>
          <w:rFonts w:asciiTheme="minorHAnsi" w:hAnsiTheme="minorHAnsi"/>
          <w:sz w:val="20"/>
          <w:szCs w:val="20"/>
        </w:rPr>
      </w:pPr>
      <w:r w:rsidRPr="003E1926">
        <w:rPr>
          <w:rFonts w:asciiTheme="minorHAnsi" w:hAnsiTheme="minorHAnsi"/>
          <w:sz w:val="20"/>
          <w:szCs w:val="20"/>
        </w:rPr>
        <w:t>31.</w:t>
      </w:r>
      <w:r w:rsidRPr="003E1926">
        <w:rPr>
          <w:rFonts w:asciiTheme="minorHAnsi" w:hAnsiTheme="minorHAnsi"/>
          <w:sz w:val="20"/>
          <w:szCs w:val="20"/>
        </w:rPr>
        <w:tab/>
      </w:r>
      <w:r w:rsidR="00D026DC" w:rsidRPr="003E1926">
        <w:rPr>
          <w:rFonts w:asciiTheme="minorHAnsi" w:hAnsiTheme="minorHAnsi"/>
          <w:b/>
          <w:sz w:val="20"/>
          <w:szCs w:val="20"/>
          <w:u w:val="single"/>
        </w:rPr>
        <w:t>Union Organizing</w:t>
      </w:r>
      <w:r w:rsidR="00D026DC" w:rsidRPr="003E1926">
        <w:rPr>
          <w:rFonts w:asciiTheme="minorHAnsi" w:hAnsiTheme="minorHAnsi"/>
          <w:sz w:val="20"/>
          <w:szCs w:val="20"/>
        </w:rPr>
        <w:t xml:space="preserve">  </w:t>
      </w:r>
    </w:p>
    <w:p w:rsidR="00D026DC" w:rsidRPr="003E1926" w:rsidRDefault="007D4DF8" w:rsidP="00D026DC">
      <w:pPr>
        <w:tabs>
          <w:tab w:val="left" w:pos="-1440"/>
          <w:tab w:val="left" w:pos="-720"/>
          <w:tab w:val="left" w:pos="0"/>
          <w:tab w:val="left" w:pos="540"/>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both"/>
        <w:rPr>
          <w:rFonts w:asciiTheme="minorHAnsi" w:hAnsiTheme="minorHAnsi"/>
          <w:sz w:val="20"/>
          <w:szCs w:val="20"/>
        </w:rPr>
      </w:pPr>
      <w:r w:rsidRPr="003E1926">
        <w:rPr>
          <w:rFonts w:asciiTheme="minorHAnsi" w:hAnsiTheme="minorHAnsi"/>
          <w:sz w:val="20"/>
          <w:szCs w:val="20"/>
        </w:rPr>
        <w:tab/>
      </w:r>
      <w:r w:rsidR="00D026DC" w:rsidRPr="003E1926">
        <w:rPr>
          <w:rFonts w:asciiTheme="minorHAnsi" w:hAnsiTheme="minorHAnsi"/>
          <w:sz w:val="20"/>
          <w:szCs w:val="20"/>
        </w:rPr>
        <w:t xml:space="preserve">By signing this Agreement, </w:t>
      </w:r>
      <w:r w:rsidRPr="003E1926">
        <w:rPr>
          <w:rFonts w:asciiTheme="minorHAnsi" w:hAnsiTheme="minorHAnsi"/>
          <w:sz w:val="20"/>
          <w:szCs w:val="20"/>
        </w:rPr>
        <w:t>Consultant</w:t>
      </w:r>
      <w:r w:rsidR="00D026DC" w:rsidRPr="003E1926">
        <w:rPr>
          <w:rFonts w:asciiTheme="minorHAnsi" w:hAnsiTheme="minorHAnsi"/>
          <w:sz w:val="20"/>
          <w:szCs w:val="20"/>
        </w:rPr>
        <w:t xml:space="preserve"> hereby acknowledges the applicability of Government Code § 16645 through § 16649 to this Agreement, excluding § 16645.2 and § 16645.7.</w:t>
      </w:r>
    </w:p>
    <w:p w:rsidR="00D026DC" w:rsidRPr="003E1926" w:rsidRDefault="00D026DC" w:rsidP="00D026DC">
      <w:p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40" w:hanging="2160"/>
        <w:jc w:val="both"/>
        <w:rPr>
          <w:rFonts w:asciiTheme="minorHAnsi" w:hAnsiTheme="minorHAnsi"/>
          <w:sz w:val="20"/>
          <w:szCs w:val="20"/>
        </w:rPr>
      </w:pPr>
      <w:r w:rsidRPr="003E1926">
        <w:rPr>
          <w:rFonts w:asciiTheme="minorHAnsi" w:hAnsiTheme="minorHAnsi"/>
          <w:sz w:val="20"/>
          <w:szCs w:val="20"/>
        </w:rPr>
        <w:tab/>
      </w:r>
      <w:r w:rsidRPr="003E1926">
        <w:rPr>
          <w:rFonts w:asciiTheme="minorHAnsi" w:hAnsiTheme="minorHAnsi"/>
          <w:sz w:val="20"/>
          <w:szCs w:val="20"/>
        </w:rPr>
        <w:tab/>
        <w:t>a.</w:t>
      </w:r>
      <w:r w:rsidRPr="003E1926">
        <w:rPr>
          <w:rFonts w:asciiTheme="minorHAnsi" w:hAnsiTheme="minorHAnsi"/>
          <w:sz w:val="20"/>
          <w:szCs w:val="20"/>
        </w:rPr>
        <w:tab/>
        <w:t>Contractor will not assist, promote, or deter union organizing by employees performing work on this Agreement if such assistance, promotion, or deterrence contains a threat of reprisal or force, or a promise of benefit.</w:t>
      </w:r>
    </w:p>
    <w:p w:rsidR="00D026DC" w:rsidRPr="003E1926" w:rsidRDefault="00D026DC" w:rsidP="00D026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40" w:hanging="720"/>
        <w:jc w:val="both"/>
        <w:rPr>
          <w:rFonts w:asciiTheme="minorHAnsi" w:hAnsiTheme="minorHAnsi"/>
          <w:sz w:val="20"/>
          <w:szCs w:val="20"/>
        </w:rPr>
      </w:pPr>
      <w:r w:rsidRPr="003E1926">
        <w:rPr>
          <w:rFonts w:asciiTheme="minorHAnsi" w:hAnsiTheme="minorHAnsi"/>
          <w:sz w:val="20"/>
          <w:szCs w:val="20"/>
        </w:rPr>
        <w:t>b.</w:t>
      </w:r>
      <w:r w:rsidRPr="003E1926">
        <w:rPr>
          <w:rFonts w:asciiTheme="minorHAnsi" w:hAnsiTheme="minorHAnsi"/>
          <w:sz w:val="20"/>
          <w:szCs w:val="20"/>
        </w:rPr>
        <w:tab/>
      </w:r>
      <w:r w:rsidR="007D4DF8" w:rsidRPr="003E1926">
        <w:rPr>
          <w:rFonts w:asciiTheme="minorHAnsi" w:hAnsiTheme="minorHAnsi"/>
          <w:sz w:val="20"/>
          <w:szCs w:val="20"/>
        </w:rPr>
        <w:t>Consultant</w:t>
      </w:r>
      <w:r w:rsidRPr="003E1926">
        <w:rPr>
          <w:rFonts w:asciiTheme="minorHAnsi" w:hAnsiTheme="minorHAnsi"/>
          <w:sz w:val="20"/>
          <w:szCs w:val="20"/>
        </w:rPr>
        <w:t xml:space="preserve"> will not meet with employees or supervisors on </w:t>
      </w:r>
      <w:r w:rsidR="007D4DF8" w:rsidRPr="003E1926">
        <w:rPr>
          <w:rFonts w:asciiTheme="minorHAnsi" w:hAnsiTheme="minorHAnsi"/>
          <w:sz w:val="20"/>
          <w:szCs w:val="20"/>
        </w:rPr>
        <w:t>SFCWA</w:t>
      </w:r>
      <w:r w:rsidRPr="003E1926">
        <w:rPr>
          <w:rFonts w:asciiTheme="minorHAnsi" w:hAnsiTheme="minorHAnsi"/>
          <w:sz w:val="20"/>
          <w:szCs w:val="20"/>
        </w:rPr>
        <w:t xml:space="preserve"> or state property if the purpose of the meeting is to assist, promote or deter union organizing, unless the property is equally available to the general public for meetings.</w:t>
      </w:r>
    </w:p>
    <w:p w:rsidR="00773367" w:rsidRPr="003E1926" w:rsidRDefault="00773367" w:rsidP="00D026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40" w:hanging="720"/>
        <w:jc w:val="both"/>
        <w:rPr>
          <w:rFonts w:asciiTheme="minorHAnsi" w:hAnsiTheme="minorHAnsi"/>
          <w:sz w:val="20"/>
          <w:szCs w:val="20"/>
        </w:rPr>
      </w:pPr>
    </w:p>
    <w:p w:rsidR="003E2770" w:rsidRPr="003E1926" w:rsidRDefault="007D4DF8" w:rsidP="00F70B57">
      <w:pPr>
        <w:pStyle w:val="BodyTextIndent"/>
        <w:widowControl/>
        <w:ind w:firstLine="0"/>
        <w:rPr>
          <w:rFonts w:asciiTheme="minorHAnsi" w:hAnsiTheme="minorHAnsi"/>
          <w:b/>
        </w:rPr>
      </w:pPr>
      <w:r w:rsidRPr="003E1926">
        <w:rPr>
          <w:rFonts w:asciiTheme="minorHAnsi" w:hAnsiTheme="minorHAnsi"/>
        </w:rPr>
        <w:t>32</w:t>
      </w:r>
      <w:r w:rsidR="003E2770" w:rsidRPr="003E1926">
        <w:rPr>
          <w:rFonts w:asciiTheme="minorHAnsi" w:hAnsiTheme="minorHAnsi"/>
        </w:rPr>
        <w:t>.</w:t>
      </w:r>
      <w:r w:rsidR="003E2770" w:rsidRPr="003E1926">
        <w:rPr>
          <w:rFonts w:asciiTheme="minorHAnsi" w:hAnsiTheme="minorHAnsi"/>
        </w:rPr>
        <w:tab/>
      </w:r>
      <w:r w:rsidR="003E2770" w:rsidRPr="003E1926">
        <w:rPr>
          <w:rFonts w:asciiTheme="minorHAnsi" w:hAnsiTheme="minorHAnsi"/>
          <w:b/>
          <w:u w:val="single"/>
        </w:rPr>
        <w:t>Severability</w:t>
      </w:r>
    </w:p>
    <w:p w:rsidR="003E2770" w:rsidRPr="003E1926" w:rsidRDefault="003E2770" w:rsidP="003E2770">
      <w:pPr>
        <w:pStyle w:val="BodyTextIndent"/>
        <w:widowControl/>
        <w:rPr>
          <w:rFonts w:asciiTheme="minorHAnsi" w:hAnsiTheme="minorHAnsi"/>
        </w:rPr>
      </w:pPr>
      <w:r w:rsidRPr="003E1926">
        <w:rPr>
          <w:rFonts w:asciiTheme="minorHAnsi" w:hAnsiTheme="minorHAnsi"/>
        </w:rPr>
        <w:t xml:space="preserve">If any provision of this Agreement shall be held illegal, invalid, or unenforceable, in whole or in part, such provision shall be modified to the minimum extent necessary to make it legal, valid, and enforceable, and the legality, validity, and enforceability of the remaining provisions </w:t>
      </w:r>
      <w:r w:rsidR="009211FF" w:rsidRPr="003E1926">
        <w:rPr>
          <w:rFonts w:asciiTheme="minorHAnsi" w:hAnsiTheme="minorHAnsi"/>
        </w:rPr>
        <w:t xml:space="preserve">of this Agreement </w:t>
      </w:r>
      <w:r w:rsidRPr="003E1926">
        <w:rPr>
          <w:rFonts w:asciiTheme="minorHAnsi" w:hAnsiTheme="minorHAnsi"/>
        </w:rPr>
        <w:t>shall not be affected thereby.</w:t>
      </w:r>
    </w:p>
    <w:p w:rsidR="003E2770" w:rsidRPr="003E1926" w:rsidRDefault="007D4DF8" w:rsidP="00C46410">
      <w:pPr>
        <w:pStyle w:val="BodyTextIndent"/>
        <w:keepNext/>
        <w:widowControl/>
        <w:ind w:firstLine="0"/>
        <w:rPr>
          <w:rFonts w:asciiTheme="minorHAnsi" w:hAnsiTheme="minorHAnsi"/>
          <w:b/>
        </w:rPr>
      </w:pPr>
      <w:r w:rsidRPr="003E1926">
        <w:rPr>
          <w:rFonts w:asciiTheme="minorHAnsi" w:hAnsiTheme="minorHAnsi"/>
        </w:rPr>
        <w:t>33</w:t>
      </w:r>
      <w:r w:rsidR="003E2770" w:rsidRPr="003E1926">
        <w:rPr>
          <w:rFonts w:asciiTheme="minorHAnsi" w:hAnsiTheme="minorHAnsi"/>
        </w:rPr>
        <w:t>.</w:t>
      </w:r>
      <w:r w:rsidR="003E2770" w:rsidRPr="003E1926">
        <w:rPr>
          <w:rFonts w:asciiTheme="minorHAnsi" w:hAnsiTheme="minorHAnsi"/>
        </w:rPr>
        <w:tab/>
      </w:r>
      <w:r w:rsidR="003E2770" w:rsidRPr="003E1926">
        <w:rPr>
          <w:rFonts w:asciiTheme="minorHAnsi" w:hAnsiTheme="minorHAnsi"/>
          <w:b/>
          <w:u w:val="single"/>
        </w:rPr>
        <w:t>Jurisdiction and Venue</w:t>
      </w:r>
    </w:p>
    <w:p w:rsidR="003E2770" w:rsidRPr="003E1926" w:rsidRDefault="003E2770" w:rsidP="003E2770">
      <w:pPr>
        <w:pStyle w:val="BodyTextIndent"/>
        <w:widowControl/>
        <w:rPr>
          <w:rFonts w:asciiTheme="minorHAnsi" w:hAnsiTheme="minorHAnsi"/>
        </w:rPr>
      </w:pPr>
      <w:r w:rsidRPr="003E1926">
        <w:rPr>
          <w:rFonts w:asciiTheme="minorHAnsi" w:hAnsiTheme="minorHAnsi"/>
        </w:rPr>
        <w:t xml:space="preserve">This Agreement shall be deemed a contract under the laws of the State of California and for all purposes shall be interpreted in accordance with such laws.  Both parties hereby agree and consent to the exclusive jurisdiction of the courts of the State of California and that </w:t>
      </w:r>
      <w:r w:rsidR="00F70B57" w:rsidRPr="003E1926">
        <w:rPr>
          <w:rFonts w:asciiTheme="minorHAnsi" w:hAnsiTheme="minorHAnsi"/>
        </w:rPr>
        <w:t xml:space="preserve">any action arising out of this Agreement shall be brought in Sacramento County, California, regardless of where else venue may </w:t>
      </w:r>
      <w:r w:rsidR="00D026DC" w:rsidRPr="003E1926">
        <w:rPr>
          <w:rFonts w:asciiTheme="minorHAnsi" w:hAnsiTheme="minorHAnsi"/>
        </w:rPr>
        <w:t>be proper</w:t>
      </w:r>
      <w:r w:rsidR="00F70B57" w:rsidRPr="003E1926">
        <w:rPr>
          <w:rFonts w:asciiTheme="minorHAnsi" w:hAnsiTheme="minorHAnsi"/>
        </w:rPr>
        <w:t>.</w:t>
      </w:r>
    </w:p>
    <w:p w:rsidR="003E2770" w:rsidRPr="003E1926" w:rsidRDefault="007D4DF8" w:rsidP="0009321C">
      <w:pPr>
        <w:pStyle w:val="BodyTextIndent"/>
        <w:widowControl/>
        <w:ind w:firstLine="0"/>
        <w:rPr>
          <w:rFonts w:asciiTheme="minorHAnsi" w:hAnsiTheme="minorHAnsi"/>
          <w:b/>
        </w:rPr>
      </w:pPr>
      <w:r w:rsidRPr="003E1926">
        <w:rPr>
          <w:rFonts w:asciiTheme="minorHAnsi" w:hAnsiTheme="minorHAnsi"/>
        </w:rPr>
        <w:t>34</w:t>
      </w:r>
      <w:r w:rsidR="003E2770" w:rsidRPr="003E1926">
        <w:rPr>
          <w:rFonts w:asciiTheme="minorHAnsi" w:hAnsiTheme="minorHAnsi"/>
        </w:rPr>
        <w:t>.</w:t>
      </w:r>
      <w:r w:rsidR="003E2770" w:rsidRPr="003E1926">
        <w:rPr>
          <w:rFonts w:asciiTheme="minorHAnsi" w:hAnsiTheme="minorHAnsi"/>
        </w:rPr>
        <w:tab/>
      </w:r>
      <w:r w:rsidR="003E2770" w:rsidRPr="003E1926">
        <w:rPr>
          <w:rFonts w:asciiTheme="minorHAnsi" w:hAnsiTheme="minorHAnsi"/>
          <w:b/>
          <w:u w:val="single"/>
        </w:rPr>
        <w:t>Waiver</w:t>
      </w:r>
    </w:p>
    <w:p w:rsidR="003E2770" w:rsidRPr="003E1926" w:rsidRDefault="003E2770" w:rsidP="003E2770">
      <w:pPr>
        <w:pStyle w:val="BodyTextIndent"/>
        <w:widowControl/>
        <w:rPr>
          <w:rFonts w:asciiTheme="minorHAnsi" w:hAnsiTheme="minorHAnsi"/>
        </w:rPr>
      </w:pPr>
      <w:r w:rsidRPr="003E1926">
        <w:rPr>
          <w:rFonts w:asciiTheme="minorHAnsi" w:hAnsiTheme="minorHAnsi"/>
        </w:rPr>
        <w:t xml:space="preserve">No delay or failure by either party to exercise or enforce at any time any right or provision of this Agreement shall be considered a waiver thereof or of such party’s right thereafter to exercise or enforce each and </w:t>
      </w:r>
      <w:r w:rsidRPr="003E1926">
        <w:rPr>
          <w:rFonts w:asciiTheme="minorHAnsi" w:hAnsiTheme="minorHAnsi"/>
        </w:rPr>
        <w:lastRenderedPageBreak/>
        <w:t>every right and provision of this Agreement.  A waiver</w:t>
      </w:r>
      <w:r w:rsidR="00D026DC" w:rsidRPr="003E1926">
        <w:rPr>
          <w:rFonts w:asciiTheme="minorHAnsi" w:hAnsiTheme="minorHAnsi"/>
        </w:rPr>
        <w:t>,</w:t>
      </w:r>
      <w:r w:rsidRPr="003E1926">
        <w:rPr>
          <w:rFonts w:asciiTheme="minorHAnsi" w:hAnsiTheme="minorHAnsi"/>
        </w:rPr>
        <w:t xml:space="preserve"> to be valid</w:t>
      </w:r>
      <w:r w:rsidR="00D026DC" w:rsidRPr="003E1926">
        <w:rPr>
          <w:rFonts w:asciiTheme="minorHAnsi" w:hAnsiTheme="minorHAnsi"/>
        </w:rPr>
        <w:t>,</w:t>
      </w:r>
      <w:r w:rsidRPr="003E1926">
        <w:rPr>
          <w:rFonts w:asciiTheme="minorHAnsi" w:hAnsiTheme="minorHAnsi"/>
        </w:rPr>
        <w:t xml:space="preserve"> shall be in writing but need not be supported by consideration.  No single waiver shall constitute a continuing or subsequent waiver.</w:t>
      </w:r>
    </w:p>
    <w:p w:rsidR="003E2770" w:rsidRPr="003E1926" w:rsidRDefault="007D4DF8" w:rsidP="0009321C">
      <w:pPr>
        <w:pStyle w:val="BodyTextIndent"/>
        <w:widowControl/>
        <w:ind w:firstLine="0"/>
        <w:rPr>
          <w:rFonts w:asciiTheme="minorHAnsi" w:hAnsiTheme="minorHAnsi"/>
          <w:b/>
        </w:rPr>
      </w:pPr>
      <w:r w:rsidRPr="003E1926">
        <w:rPr>
          <w:rFonts w:asciiTheme="minorHAnsi" w:hAnsiTheme="minorHAnsi"/>
        </w:rPr>
        <w:t>35</w:t>
      </w:r>
      <w:r w:rsidR="003E2770" w:rsidRPr="003E1926">
        <w:rPr>
          <w:rFonts w:asciiTheme="minorHAnsi" w:hAnsiTheme="minorHAnsi"/>
        </w:rPr>
        <w:t>.</w:t>
      </w:r>
      <w:r w:rsidR="003E2770" w:rsidRPr="003E1926">
        <w:rPr>
          <w:rFonts w:asciiTheme="minorHAnsi" w:hAnsiTheme="minorHAnsi"/>
        </w:rPr>
        <w:tab/>
      </w:r>
      <w:r w:rsidR="003E2770" w:rsidRPr="003E1926">
        <w:rPr>
          <w:rFonts w:asciiTheme="minorHAnsi" w:hAnsiTheme="minorHAnsi"/>
          <w:b/>
          <w:u w:val="single"/>
        </w:rPr>
        <w:t>Entire Agreement</w:t>
      </w:r>
    </w:p>
    <w:p w:rsidR="003E2770" w:rsidRPr="003E1926" w:rsidRDefault="003E2770" w:rsidP="003E2770">
      <w:pPr>
        <w:pStyle w:val="BodyTextIndent"/>
        <w:widowControl/>
        <w:rPr>
          <w:rFonts w:asciiTheme="minorHAnsi" w:hAnsiTheme="minorHAnsi"/>
        </w:rPr>
      </w:pPr>
      <w:r w:rsidRPr="003E1926">
        <w:rPr>
          <w:rFonts w:asciiTheme="minorHAnsi" w:hAnsiTheme="minorHAnsi"/>
        </w:rPr>
        <w:t>a.</w:t>
      </w:r>
      <w:r w:rsidRPr="003E1926">
        <w:rPr>
          <w:rFonts w:asciiTheme="minorHAnsi" w:hAnsiTheme="minorHAnsi"/>
        </w:rPr>
        <w:tab/>
        <w:t>This writing contains the entire agreement of the parties relating to the subject matter hereof</w:t>
      </w:r>
      <w:r w:rsidR="00D026DC" w:rsidRPr="003E1926">
        <w:rPr>
          <w:rFonts w:asciiTheme="minorHAnsi" w:hAnsiTheme="minorHAnsi"/>
        </w:rPr>
        <w:t>.</w:t>
      </w:r>
      <w:r w:rsidRPr="003E1926">
        <w:rPr>
          <w:rFonts w:asciiTheme="minorHAnsi" w:hAnsiTheme="minorHAnsi"/>
        </w:rPr>
        <w:t xml:space="preserve"> </w:t>
      </w:r>
      <w:r w:rsidR="00D026DC" w:rsidRPr="003E1926">
        <w:rPr>
          <w:rFonts w:asciiTheme="minorHAnsi" w:hAnsiTheme="minorHAnsi"/>
        </w:rPr>
        <w:t xml:space="preserve"> T</w:t>
      </w:r>
      <w:r w:rsidRPr="003E1926">
        <w:rPr>
          <w:rFonts w:asciiTheme="minorHAnsi" w:hAnsiTheme="minorHAnsi"/>
        </w:rPr>
        <w:t xml:space="preserve">he parties have made no agreements, representations, or warranties either written or oral relating to the subject matter hereof which are not set forth herein.  Except as provided herein, this Agreement may not be modified or altered without formal </w:t>
      </w:r>
      <w:r w:rsidR="00D026DC" w:rsidRPr="003E1926">
        <w:rPr>
          <w:rFonts w:asciiTheme="minorHAnsi" w:hAnsiTheme="minorHAnsi"/>
        </w:rPr>
        <w:t xml:space="preserve">written </w:t>
      </w:r>
      <w:r w:rsidRPr="003E1926">
        <w:rPr>
          <w:rFonts w:asciiTheme="minorHAnsi" w:hAnsiTheme="minorHAnsi"/>
        </w:rPr>
        <w:t>amendment thereto.</w:t>
      </w:r>
    </w:p>
    <w:p w:rsidR="003E2770" w:rsidRPr="003E1926" w:rsidRDefault="003E2770" w:rsidP="003E2770">
      <w:pPr>
        <w:pStyle w:val="BodyTextIndent"/>
        <w:widowControl/>
        <w:rPr>
          <w:rFonts w:asciiTheme="minorHAnsi" w:hAnsiTheme="minorHAnsi"/>
        </w:rPr>
      </w:pPr>
      <w:r w:rsidRPr="003E1926">
        <w:rPr>
          <w:rFonts w:asciiTheme="minorHAnsi" w:hAnsiTheme="minorHAnsi"/>
        </w:rPr>
        <w:t>b.</w:t>
      </w:r>
      <w:r w:rsidRPr="003E1926">
        <w:rPr>
          <w:rFonts w:asciiTheme="minorHAnsi" w:hAnsiTheme="minorHAnsi"/>
        </w:rPr>
        <w:tab/>
        <w:t>Notwithstanding the foregoing, and to realize the purpose of this Agreement, the Agreement Administrator may issue a written modification to the Scope of Work, if this modification will not require a change to any other term of this Agreement.</w:t>
      </w:r>
    </w:p>
    <w:p w:rsidR="003E2770" w:rsidRPr="003E1926" w:rsidRDefault="007D4DF8" w:rsidP="0009321C">
      <w:pPr>
        <w:pStyle w:val="BodyTextIndent"/>
        <w:widowControl/>
        <w:ind w:firstLine="0"/>
        <w:rPr>
          <w:rFonts w:asciiTheme="minorHAnsi" w:hAnsiTheme="minorHAnsi"/>
          <w:b/>
        </w:rPr>
      </w:pPr>
      <w:r w:rsidRPr="003E1926">
        <w:rPr>
          <w:rFonts w:asciiTheme="minorHAnsi" w:hAnsiTheme="minorHAnsi"/>
        </w:rPr>
        <w:t>36</w:t>
      </w:r>
      <w:r w:rsidR="003E2770" w:rsidRPr="003E1926">
        <w:rPr>
          <w:rFonts w:asciiTheme="minorHAnsi" w:hAnsiTheme="minorHAnsi"/>
        </w:rPr>
        <w:t>.</w:t>
      </w:r>
      <w:r w:rsidR="003E2770" w:rsidRPr="003E1926">
        <w:rPr>
          <w:rFonts w:asciiTheme="minorHAnsi" w:hAnsiTheme="minorHAnsi"/>
        </w:rPr>
        <w:tab/>
      </w:r>
      <w:r w:rsidR="003E2770" w:rsidRPr="003E1926">
        <w:rPr>
          <w:rFonts w:asciiTheme="minorHAnsi" w:hAnsiTheme="minorHAnsi"/>
          <w:b/>
          <w:u w:val="single"/>
        </w:rPr>
        <w:t>Joint Drafting</w:t>
      </w:r>
    </w:p>
    <w:p w:rsidR="003E2770" w:rsidRPr="003E1926" w:rsidRDefault="003E2770" w:rsidP="003E2770">
      <w:pPr>
        <w:pStyle w:val="BodyTextIndent"/>
        <w:widowControl/>
        <w:rPr>
          <w:rFonts w:asciiTheme="minorHAnsi" w:hAnsiTheme="minorHAnsi"/>
        </w:rPr>
      </w:pPr>
      <w:r w:rsidRPr="003E1926">
        <w:rPr>
          <w:rFonts w:asciiTheme="minorHAnsi" w:hAnsiTheme="minorHAnsi"/>
        </w:rPr>
        <w:t>Both parties have participated in the drafting of this Agreement.</w:t>
      </w:r>
    </w:p>
    <w:p w:rsidR="00756489" w:rsidRPr="003E1926" w:rsidRDefault="007D4DF8" w:rsidP="007D4DF8">
      <w:pPr>
        <w:pStyle w:val="BodyTextIndent"/>
        <w:widowControl/>
        <w:ind w:firstLine="0"/>
        <w:rPr>
          <w:rFonts w:asciiTheme="minorHAnsi" w:hAnsiTheme="minorHAnsi"/>
          <w:b/>
        </w:rPr>
      </w:pPr>
      <w:r w:rsidRPr="003E1926">
        <w:rPr>
          <w:rFonts w:asciiTheme="minorHAnsi" w:hAnsiTheme="minorHAnsi"/>
          <w:color w:val="000000"/>
        </w:rPr>
        <w:t>37.</w:t>
      </w:r>
      <w:r w:rsidRPr="003E1926">
        <w:rPr>
          <w:rFonts w:asciiTheme="minorHAnsi" w:hAnsiTheme="minorHAnsi"/>
          <w:color w:val="000000"/>
        </w:rPr>
        <w:tab/>
      </w:r>
      <w:r w:rsidR="00756489" w:rsidRPr="003E1926">
        <w:rPr>
          <w:rFonts w:asciiTheme="minorHAnsi" w:hAnsiTheme="minorHAnsi"/>
          <w:b/>
          <w:u w:val="single"/>
        </w:rPr>
        <w:t>Successors</w:t>
      </w:r>
      <w:r w:rsidR="00756489" w:rsidRPr="003E1926">
        <w:rPr>
          <w:rFonts w:asciiTheme="minorHAnsi" w:hAnsiTheme="minorHAnsi"/>
          <w:b/>
        </w:rPr>
        <w:t xml:space="preserve">  </w:t>
      </w:r>
    </w:p>
    <w:p w:rsidR="00756489" w:rsidRPr="003E1926" w:rsidRDefault="00756489" w:rsidP="007D4DF8">
      <w:pPr>
        <w:pStyle w:val="BodyTextIndent"/>
        <w:widowControl/>
        <w:ind w:firstLine="0"/>
        <w:rPr>
          <w:rFonts w:asciiTheme="minorHAnsi" w:hAnsiTheme="minorHAnsi"/>
          <w:b/>
          <w:color w:val="000000"/>
          <w:u w:val="single"/>
        </w:rPr>
      </w:pPr>
      <w:r w:rsidRPr="003E1926">
        <w:rPr>
          <w:rFonts w:asciiTheme="minorHAnsi" w:hAnsiTheme="minorHAnsi"/>
        </w:rPr>
        <w:tab/>
        <w:t>This Agreement shall be binding on the parties hereto, their assigns, successors, administrators, executors, and other representatives</w:t>
      </w:r>
      <w:r w:rsidRPr="003E1926">
        <w:rPr>
          <w:rFonts w:asciiTheme="minorHAnsi" w:hAnsiTheme="minorHAnsi"/>
          <w:b/>
          <w:color w:val="000000"/>
          <w:u w:val="single"/>
        </w:rPr>
        <w:t xml:space="preserve"> </w:t>
      </w:r>
    </w:p>
    <w:p w:rsidR="007D4DF8" w:rsidRPr="003E1926" w:rsidRDefault="00756489" w:rsidP="007D4DF8">
      <w:pPr>
        <w:pStyle w:val="BodyTextIndent"/>
        <w:widowControl/>
        <w:ind w:firstLine="0"/>
        <w:rPr>
          <w:rFonts w:asciiTheme="minorHAnsi" w:hAnsiTheme="minorHAnsi"/>
          <w:color w:val="000000"/>
        </w:rPr>
      </w:pPr>
      <w:r w:rsidRPr="003E1926">
        <w:rPr>
          <w:rFonts w:asciiTheme="minorHAnsi" w:hAnsiTheme="minorHAnsi"/>
          <w:color w:val="000000"/>
        </w:rPr>
        <w:t>38.</w:t>
      </w:r>
      <w:r w:rsidRPr="003E1926">
        <w:rPr>
          <w:rFonts w:asciiTheme="minorHAnsi" w:hAnsiTheme="minorHAnsi"/>
          <w:color w:val="000000"/>
        </w:rPr>
        <w:tab/>
      </w:r>
      <w:r w:rsidR="00D026DC" w:rsidRPr="003E1926">
        <w:rPr>
          <w:rFonts w:asciiTheme="minorHAnsi" w:hAnsiTheme="minorHAnsi"/>
          <w:b/>
          <w:color w:val="000000"/>
          <w:u w:val="single"/>
        </w:rPr>
        <w:t>Authority</w:t>
      </w:r>
      <w:r w:rsidR="00D026DC" w:rsidRPr="003E1926">
        <w:rPr>
          <w:rFonts w:asciiTheme="minorHAnsi" w:hAnsiTheme="minorHAnsi"/>
          <w:color w:val="000000"/>
        </w:rPr>
        <w:t xml:space="preserve">  </w:t>
      </w:r>
    </w:p>
    <w:p w:rsidR="00D026DC" w:rsidRPr="003E1926" w:rsidRDefault="007D4DF8" w:rsidP="007D4DF8">
      <w:pPr>
        <w:pStyle w:val="BodyTextIndent"/>
        <w:widowControl/>
        <w:ind w:firstLine="0"/>
        <w:rPr>
          <w:rFonts w:asciiTheme="minorHAnsi" w:hAnsiTheme="minorHAnsi"/>
        </w:rPr>
      </w:pPr>
      <w:r w:rsidRPr="003E1926">
        <w:rPr>
          <w:rFonts w:asciiTheme="minorHAnsi" w:hAnsiTheme="minorHAnsi"/>
          <w:color w:val="000000"/>
        </w:rPr>
        <w:tab/>
      </w:r>
      <w:r w:rsidR="00D026DC" w:rsidRPr="003E1926">
        <w:rPr>
          <w:rFonts w:asciiTheme="minorHAnsi" w:hAnsiTheme="minorHAnsi"/>
          <w:color w:val="000000"/>
        </w:rPr>
        <w:t>Each person signing this Agreement on behalf of a party hereby certifies, represents, and warrants that he or she has the authority to bind that party to the terms and conditions of this Agreement.</w:t>
      </w:r>
    </w:p>
    <w:p w:rsidR="00FB281C" w:rsidRPr="003E1926" w:rsidRDefault="00FB281C">
      <w:pPr>
        <w:widowControl/>
        <w:rPr>
          <w:rFonts w:asciiTheme="minorHAnsi" w:hAnsiTheme="minorHAnsi"/>
          <w:sz w:val="20"/>
          <w:szCs w:val="20"/>
        </w:rPr>
      </w:pPr>
    </w:p>
    <w:p w:rsidR="007D4DF8" w:rsidRPr="003E1926" w:rsidRDefault="007D4DF8" w:rsidP="00D026DC">
      <w:pPr>
        <w:autoSpaceDE w:val="0"/>
        <w:autoSpaceDN w:val="0"/>
        <w:adjustRightInd w:val="0"/>
        <w:jc w:val="both"/>
        <w:rPr>
          <w:rFonts w:asciiTheme="minorHAnsi" w:hAnsiTheme="minorHAnsi"/>
          <w:b/>
          <w:color w:val="000000"/>
          <w:sz w:val="20"/>
          <w:szCs w:val="20"/>
          <w:u w:val="single"/>
        </w:rPr>
      </w:pPr>
      <w:r w:rsidRPr="003E1926">
        <w:rPr>
          <w:rFonts w:asciiTheme="minorHAnsi" w:hAnsiTheme="minorHAnsi"/>
          <w:color w:val="000000"/>
          <w:sz w:val="20"/>
          <w:szCs w:val="20"/>
        </w:rPr>
        <w:t>3</w:t>
      </w:r>
      <w:r w:rsidR="00756489" w:rsidRPr="003E1926">
        <w:rPr>
          <w:rFonts w:asciiTheme="minorHAnsi" w:hAnsiTheme="minorHAnsi"/>
          <w:color w:val="000000"/>
          <w:sz w:val="20"/>
          <w:szCs w:val="20"/>
        </w:rPr>
        <w:t>9</w:t>
      </w:r>
      <w:r w:rsidRPr="003E1926">
        <w:rPr>
          <w:rFonts w:asciiTheme="minorHAnsi" w:hAnsiTheme="minorHAnsi"/>
          <w:color w:val="000000"/>
          <w:sz w:val="20"/>
          <w:szCs w:val="20"/>
        </w:rPr>
        <w:t>.</w:t>
      </w:r>
      <w:r w:rsidRPr="003E1926">
        <w:rPr>
          <w:rFonts w:asciiTheme="minorHAnsi" w:hAnsiTheme="minorHAnsi"/>
          <w:color w:val="000000"/>
          <w:sz w:val="20"/>
          <w:szCs w:val="20"/>
        </w:rPr>
        <w:tab/>
      </w:r>
      <w:r w:rsidR="00D026DC" w:rsidRPr="003E1926">
        <w:rPr>
          <w:rFonts w:asciiTheme="minorHAnsi" w:hAnsiTheme="minorHAnsi"/>
          <w:b/>
          <w:color w:val="000000"/>
          <w:sz w:val="20"/>
          <w:szCs w:val="20"/>
          <w:u w:val="single"/>
        </w:rPr>
        <w:t>Headings</w:t>
      </w:r>
    </w:p>
    <w:p w:rsidR="007D4DF8" w:rsidRPr="003E1926" w:rsidRDefault="007D4DF8" w:rsidP="00D026DC">
      <w:pPr>
        <w:autoSpaceDE w:val="0"/>
        <w:autoSpaceDN w:val="0"/>
        <w:adjustRightInd w:val="0"/>
        <w:jc w:val="both"/>
        <w:rPr>
          <w:rFonts w:asciiTheme="minorHAnsi" w:hAnsiTheme="minorHAnsi"/>
          <w:color w:val="000000"/>
          <w:sz w:val="20"/>
          <w:szCs w:val="20"/>
          <w:u w:val="single"/>
        </w:rPr>
      </w:pPr>
    </w:p>
    <w:p w:rsidR="00D026DC" w:rsidRPr="003E1926" w:rsidRDefault="007D4DF8" w:rsidP="00D026DC">
      <w:pPr>
        <w:autoSpaceDE w:val="0"/>
        <w:autoSpaceDN w:val="0"/>
        <w:adjustRightInd w:val="0"/>
        <w:jc w:val="both"/>
        <w:rPr>
          <w:rFonts w:asciiTheme="minorHAnsi" w:hAnsiTheme="minorHAnsi"/>
          <w:color w:val="000000"/>
          <w:sz w:val="20"/>
          <w:szCs w:val="20"/>
        </w:rPr>
      </w:pPr>
      <w:r w:rsidRPr="003E1926">
        <w:rPr>
          <w:rFonts w:asciiTheme="minorHAnsi" w:hAnsiTheme="minorHAnsi"/>
          <w:color w:val="000000"/>
          <w:sz w:val="20"/>
          <w:szCs w:val="20"/>
        </w:rPr>
        <w:tab/>
      </w:r>
      <w:r w:rsidR="00D026DC" w:rsidRPr="003E1926">
        <w:rPr>
          <w:rFonts w:asciiTheme="minorHAnsi" w:hAnsiTheme="minorHAnsi"/>
          <w:color w:val="000000"/>
          <w:sz w:val="20"/>
          <w:szCs w:val="20"/>
        </w:rPr>
        <w:t>The headings of the various sections of this Agreement are intended solely for convenience of reference and are not intended to explain, modify, or place any interpretation upon any of the provisions of this Agreement.</w:t>
      </w:r>
    </w:p>
    <w:p w:rsidR="00D026DC" w:rsidRPr="003E1926" w:rsidRDefault="00D026DC" w:rsidP="00D026DC">
      <w:pPr>
        <w:autoSpaceDE w:val="0"/>
        <w:autoSpaceDN w:val="0"/>
        <w:adjustRightInd w:val="0"/>
        <w:jc w:val="both"/>
        <w:rPr>
          <w:rFonts w:asciiTheme="minorHAnsi" w:hAnsiTheme="minorHAnsi"/>
          <w:color w:val="000000"/>
          <w:sz w:val="20"/>
          <w:szCs w:val="20"/>
        </w:rPr>
      </w:pPr>
    </w:p>
    <w:p w:rsidR="007D4DF8" w:rsidRPr="003E1926" w:rsidRDefault="00756489" w:rsidP="00D026DC">
      <w:pPr>
        <w:autoSpaceDE w:val="0"/>
        <w:autoSpaceDN w:val="0"/>
        <w:adjustRightInd w:val="0"/>
        <w:jc w:val="both"/>
        <w:rPr>
          <w:rFonts w:asciiTheme="minorHAnsi" w:hAnsiTheme="minorHAnsi"/>
          <w:sz w:val="20"/>
          <w:szCs w:val="20"/>
        </w:rPr>
      </w:pPr>
      <w:r w:rsidRPr="003E1926">
        <w:rPr>
          <w:rFonts w:asciiTheme="minorHAnsi" w:hAnsiTheme="minorHAnsi"/>
          <w:sz w:val="20"/>
          <w:szCs w:val="20"/>
        </w:rPr>
        <w:t>40</w:t>
      </w:r>
      <w:r w:rsidR="007D4DF8" w:rsidRPr="003E1926">
        <w:rPr>
          <w:rFonts w:asciiTheme="minorHAnsi" w:hAnsiTheme="minorHAnsi"/>
          <w:sz w:val="20"/>
          <w:szCs w:val="20"/>
        </w:rPr>
        <w:t>.</w:t>
      </w:r>
      <w:r w:rsidR="007D4DF8" w:rsidRPr="003E1926">
        <w:rPr>
          <w:rFonts w:asciiTheme="minorHAnsi" w:hAnsiTheme="minorHAnsi"/>
          <w:sz w:val="20"/>
          <w:szCs w:val="20"/>
        </w:rPr>
        <w:tab/>
      </w:r>
      <w:r w:rsidR="00D026DC" w:rsidRPr="003E1926">
        <w:rPr>
          <w:rFonts w:asciiTheme="minorHAnsi" w:hAnsiTheme="minorHAnsi"/>
          <w:b/>
          <w:sz w:val="20"/>
          <w:szCs w:val="20"/>
          <w:u w:val="single"/>
        </w:rPr>
        <w:t>Campaign Contribution Disclosure</w:t>
      </w:r>
      <w:r w:rsidR="00D026DC" w:rsidRPr="003E1926">
        <w:rPr>
          <w:rFonts w:asciiTheme="minorHAnsi" w:hAnsiTheme="minorHAnsi"/>
          <w:sz w:val="20"/>
          <w:szCs w:val="20"/>
        </w:rPr>
        <w:t xml:space="preserve">  </w:t>
      </w:r>
    </w:p>
    <w:p w:rsidR="007D4DF8" w:rsidRPr="003E1926" w:rsidRDefault="007D4DF8" w:rsidP="00D026DC">
      <w:pPr>
        <w:autoSpaceDE w:val="0"/>
        <w:autoSpaceDN w:val="0"/>
        <w:adjustRightInd w:val="0"/>
        <w:jc w:val="both"/>
        <w:rPr>
          <w:rFonts w:asciiTheme="minorHAnsi" w:hAnsiTheme="minorHAnsi"/>
          <w:sz w:val="20"/>
          <w:szCs w:val="20"/>
        </w:rPr>
      </w:pPr>
    </w:p>
    <w:p w:rsidR="00D026DC" w:rsidRDefault="007D4DF8" w:rsidP="00D026DC">
      <w:pPr>
        <w:autoSpaceDE w:val="0"/>
        <w:autoSpaceDN w:val="0"/>
        <w:adjustRightInd w:val="0"/>
        <w:jc w:val="both"/>
        <w:rPr>
          <w:rFonts w:asciiTheme="minorHAnsi" w:hAnsiTheme="minorHAnsi"/>
          <w:sz w:val="20"/>
          <w:szCs w:val="20"/>
        </w:rPr>
      </w:pPr>
      <w:r w:rsidRPr="003E1926">
        <w:rPr>
          <w:rFonts w:asciiTheme="minorHAnsi" w:hAnsiTheme="minorHAnsi"/>
          <w:sz w:val="20"/>
          <w:szCs w:val="20"/>
        </w:rPr>
        <w:tab/>
        <w:t>Consultant</w:t>
      </w:r>
      <w:r w:rsidR="00D026DC" w:rsidRPr="003E1926">
        <w:rPr>
          <w:rFonts w:asciiTheme="minorHAnsi" w:hAnsiTheme="minorHAnsi"/>
          <w:sz w:val="20"/>
          <w:szCs w:val="20"/>
        </w:rPr>
        <w:t xml:space="preserve"> has complied with the campaign contribution disclosure provisions of the California Levine Act (Government Code § 84308) and has completed the Levine Act Disclosure Statement attached hereto as Attachment “</w:t>
      </w:r>
      <w:r w:rsidR="00A9097F" w:rsidRPr="003E1926">
        <w:rPr>
          <w:rFonts w:asciiTheme="minorHAnsi" w:hAnsiTheme="minorHAnsi"/>
          <w:sz w:val="20"/>
          <w:szCs w:val="20"/>
        </w:rPr>
        <w:t>C</w:t>
      </w:r>
      <w:r w:rsidR="00D026DC" w:rsidRPr="003E1926">
        <w:rPr>
          <w:rFonts w:asciiTheme="minorHAnsi" w:hAnsiTheme="minorHAnsi"/>
          <w:sz w:val="20"/>
          <w:szCs w:val="20"/>
        </w:rPr>
        <w:t>.”</w:t>
      </w:r>
    </w:p>
    <w:p w:rsidR="005A610B" w:rsidRPr="003E1926" w:rsidRDefault="005A610B" w:rsidP="00D026DC">
      <w:pPr>
        <w:autoSpaceDE w:val="0"/>
        <w:autoSpaceDN w:val="0"/>
        <w:adjustRightInd w:val="0"/>
        <w:jc w:val="both"/>
        <w:rPr>
          <w:rFonts w:asciiTheme="minorHAnsi" w:hAnsiTheme="minorHAnsi"/>
          <w:color w:val="000000"/>
          <w:sz w:val="20"/>
          <w:szCs w:val="20"/>
        </w:rPr>
      </w:pPr>
    </w:p>
    <w:p w:rsidR="00FB281C" w:rsidRPr="003E1926" w:rsidRDefault="007D4DF8">
      <w:pPr>
        <w:keepNext/>
        <w:widowControl/>
        <w:rPr>
          <w:rFonts w:asciiTheme="minorHAnsi" w:hAnsiTheme="minorHAnsi"/>
          <w:sz w:val="20"/>
          <w:szCs w:val="20"/>
        </w:rPr>
      </w:pPr>
      <w:r w:rsidRPr="003E1926">
        <w:rPr>
          <w:rFonts w:asciiTheme="minorHAnsi" w:hAnsiTheme="minorHAnsi"/>
          <w:sz w:val="20"/>
          <w:szCs w:val="20"/>
        </w:rPr>
        <w:t>4</w:t>
      </w:r>
      <w:r w:rsidR="00756489" w:rsidRPr="003E1926">
        <w:rPr>
          <w:rFonts w:asciiTheme="minorHAnsi" w:hAnsiTheme="minorHAnsi"/>
          <w:sz w:val="20"/>
          <w:szCs w:val="20"/>
        </w:rPr>
        <w:t>1</w:t>
      </w:r>
      <w:r w:rsidR="00FB281C" w:rsidRPr="003E1926">
        <w:rPr>
          <w:rFonts w:asciiTheme="minorHAnsi" w:hAnsiTheme="minorHAnsi"/>
          <w:sz w:val="20"/>
          <w:szCs w:val="20"/>
        </w:rPr>
        <w:t>.</w:t>
      </w:r>
      <w:r w:rsidR="00FB281C" w:rsidRPr="003E1926">
        <w:rPr>
          <w:rFonts w:asciiTheme="minorHAnsi" w:hAnsiTheme="minorHAnsi"/>
          <w:sz w:val="20"/>
          <w:szCs w:val="20"/>
        </w:rPr>
        <w:tab/>
      </w:r>
      <w:r w:rsidR="00FB281C" w:rsidRPr="003E1926">
        <w:rPr>
          <w:rFonts w:asciiTheme="minorHAnsi" w:hAnsiTheme="minorHAnsi"/>
          <w:b/>
          <w:bCs/>
          <w:sz w:val="20"/>
          <w:szCs w:val="20"/>
          <w:u w:val="single"/>
        </w:rPr>
        <w:t>Counterparts</w:t>
      </w:r>
    </w:p>
    <w:p w:rsidR="00FB281C" w:rsidRPr="003E1926" w:rsidRDefault="00FB281C">
      <w:pPr>
        <w:widowControl/>
        <w:rPr>
          <w:rFonts w:asciiTheme="minorHAnsi" w:hAnsiTheme="minorHAnsi"/>
          <w:sz w:val="20"/>
          <w:szCs w:val="20"/>
        </w:rPr>
      </w:pPr>
    </w:p>
    <w:p w:rsidR="00FB281C" w:rsidRPr="003E1926" w:rsidRDefault="00FB281C">
      <w:pPr>
        <w:widowControl/>
        <w:rPr>
          <w:rFonts w:asciiTheme="minorHAnsi" w:hAnsiTheme="minorHAnsi"/>
          <w:sz w:val="20"/>
          <w:szCs w:val="20"/>
        </w:rPr>
      </w:pPr>
      <w:r w:rsidRPr="003E1926">
        <w:rPr>
          <w:rFonts w:asciiTheme="minorHAnsi" w:hAnsiTheme="minorHAnsi"/>
          <w:sz w:val="20"/>
          <w:szCs w:val="20"/>
        </w:rPr>
        <w:tab/>
        <w:t>This Agreement may be executed in counterparts.  Each counterpart shall be deemed an original, and all counterparts shall be deemed the same instrument with the same effect as if all parties hereto had signed the same signature page.</w:t>
      </w:r>
    </w:p>
    <w:p w:rsidR="00FB281C" w:rsidRPr="003E1926" w:rsidRDefault="00FB281C">
      <w:pPr>
        <w:widowControl/>
        <w:rPr>
          <w:rFonts w:asciiTheme="minorHAnsi" w:hAnsiTheme="minorHAnsi"/>
          <w:sz w:val="24"/>
          <w:szCs w:val="24"/>
        </w:rPr>
      </w:pPr>
    </w:p>
    <w:p w:rsidR="00FB281C" w:rsidRPr="003E1926" w:rsidRDefault="00FB281C">
      <w:pPr>
        <w:widowControl/>
        <w:rPr>
          <w:rFonts w:asciiTheme="minorHAnsi" w:hAnsiTheme="minorHAnsi"/>
          <w:sz w:val="24"/>
          <w:szCs w:val="24"/>
        </w:rPr>
      </w:pPr>
    </w:p>
    <w:p w:rsidR="00FB281C" w:rsidRPr="003E1926" w:rsidRDefault="00FB281C">
      <w:pPr>
        <w:widowControl/>
        <w:rPr>
          <w:rFonts w:asciiTheme="minorHAnsi" w:hAnsiTheme="minorHAnsi"/>
          <w:sz w:val="24"/>
          <w:szCs w:val="24"/>
        </w:rPr>
      </w:pPr>
    </w:p>
    <w:p w:rsidR="00FB281C" w:rsidRPr="003E1926" w:rsidRDefault="00FB281C">
      <w:pPr>
        <w:keepNext/>
        <w:keepLines/>
        <w:widowControl/>
        <w:ind w:firstLine="770"/>
        <w:rPr>
          <w:rFonts w:asciiTheme="minorHAnsi" w:hAnsiTheme="minorHAnsi"/>
          <w:sz w:val="24"/>
          <w:szCs w:val="24"/>
        </w:rPr>
      </w:pPr>
      <w:r w:rsidRPr="003E1926">
        <w:rPr>
          <w:rFonts w:asciiTheme="minorHAnsi" w:hAnsiTheme="minorHAnsi"/>
          <w:sz w:val="24"/>
          <w:szCs w:val="24"/>
        </w:rPr>
        <w:lastRenderedPageBreak/>
        <w:t>IN WITNESS THEREOF, SFCWA and Consultant have executed this Agreement on the date set forth below.</w:t>
      </w:r>
    </w:p>
    <w:p w:rsidR="00FB281C" w:rsidRPr="003E1926" w:rsidRDefault="00FB281C">
      <w:pPr>
        <w:keepNext/>
        <w:keepLines/>
        <w:widowControl/>
        <w:rPr>
          <w:rFonts w:asciiTheme="minorHAnsi" w:hAnsiTheme="minorHAnsi"/>
          <w:strike/>
          <w:sz w:val="24"/>
          <w:szCs w:val="24"/>
        </w:rPr>
      </w:pPr>
    </w:p>
    <w:p w:rsidR="00FB281C" w:rsidRPr="003E1926" w:rsidRDefault="00FB281C">
      <w:pPr>
        <w:keepNext/>
        <w:keepLines/>
        <w:widowControl/>
        <w:rPr>
          <w:rFonts w:asciiTheme="minorHAnsi" w:hAnsiTheme="minorHAnsi"/>
          <w:caps/>
          <w:sz w:val="24"/>
          <w:szCs w:val="24"/>
        </w:rPr>
      </w:pPr>
      <w:r w:rsidRPr="003E1926">
        <w:rPr>
          <w:rFonts w:asciiTheme="minorHAnsi" w:hAnsiTheme="minorHAnsi"/>
          <w:caps/>
          <w:sz w:val="24"/>
          <w:szCs w:val="24"/>
        </w:rPr>
        <w:t>SFCWA:</w:t>
      </w:r>
    </w:p>
    <w:p w:rsidR="00FB281C" w:rsidRPr="003E1926" w:rsidRDefault="00FB281C">
      <w:pPr>
        <w:keepNext/>
        <w:keepLines/>
        <w:widowControl/>
        <w:rPr>
          <w:rFonts w:asciiTheme="minorHAnsi" w:hAnsiTheme="minorHAnsi"/>
          <w:b/>
          <w:bCs/>
          <w:caps/>
          <w:sz w:val="24"/>
          <w:szCs w:val="24"/>
        </w:rPr>
      </w:pPr>
    </w:p>
    <w:p w:rsidR="00FB281C" w:rsidRPr="003E1926" w:rsidRDefault="00FB281C">
      <w:pPr>
        <w:keepNext/>
        <w:keepLines/>
        <w:widowControl/>
        <w:rPr>
          <w:rFonts w:asciiTheme="minorHAnsi" w:hAnsiTheme="minorHAnsi"/>
          <w:b/>
          <w:bCs/>
          <w:caps/>
          <w:sz w:val="24"/>
          <w:szCs w:val="24"/>
        </w:rPr>
      </w:pPr>
    </w:p>
    <w:p w:rsidR="00FB281C" w:rsidRPr="003E1926" w:rsidRDefault="00FB281C">
      <w:pPr>
        <w:keepNext/>
        <w:keepLines/>
        <w:widowControl/>
        <w:rPr>
          <w:rFonts w:asciiTheme="minorHAnsi" w:hAnsiTheme="minorHAnsi"/>
          <w:sz w:val="24"/>
          <w:szCs w:val="24"/>
          <w:u w:val="single"/>
        </w:rPr>
      </w:pPr>
      <w:r w:rsidRPr="003E1926">
        <w:rPr>
          <w:rFonts w:asciiTheme="minorHAnsi" w:hAnsiTheme="minorHAnsi"/>
          <w:sz w:val="24"/>
          <w:szCs w:val="24"/>
        </w:rPr>
        <w:t>By:</w:t>
      </w:r>
      <w:r w:rsidRPr="003E1926">
        <w:rPr>
          <w:rFonts w:asciiTheme="minorHAnsi" w:hAnsiTheme="minorHAnsi"/>
          <w:sz w:val="24"/>
          <w:szCs w:val="24"/>
        </w:rPr>
        <w:tab/>
      </w:r>
      <w:r w:rsidRPr="003E1926">
        <w:rPr>
          <w:rFonts w:asciiTheme="minorHAnsi" w:hAnsiTheme="minorHAnsi"/>
          <w:sz w:val="24"/>
          <w:szCs w:val="24"/>
          <w:u w:val="single"/>
        </w:rPr>
        <w:tab/>
      </w:r>
      <w:r w:rsidRPr="003E1926">
        <w:rPr>
          <w:rFonts w:asciiTheme="minorHAnsi" w:hAnsiTheme="minorHAnsi"/>
          <w:sz w:val="24"/>
          <w:szCs w:val="24"/>
          <w:u w:val="single"/>
        </w:rPr>
        <w:tab/>
      </w:r>
      <w:r w:rsidRPr="003E1926">
        <w:rPr>
          <w:rFonts w:asciiTheme="minorHAnsi" w:hAnsiTheme="minorHAnsi"/>
          <w:sz w:val="24"/>
          <w:szCs w:val="24"/>
          <w:u w:val="single"/>
        </w:rPr>
        <w:tab/>
      </w:r>
      <w:r w:rsidRPr="003E1926">
        <w:rPr>
          <w:rFonts w:asciiTheme="minorHAnsi" w:hAnsiTheme="minorHAnsi"/>
          <w:sz w:val="24"/>
          <w:szCs w:val="24"/>
          <w:u w:val="single"/>
        </w:rPr>
        <w:tab/>
      </w:r>
      <w:r w:rsidRPr="003E1926">
        <w:rPr>
          <w:rFonts w:asciiTheme="minorHAnsi" w:hAnsiTheme="minorHAnsi"/>
          <w:sz w:val="24"/>
          <w:szCs w:val="24"/>
          <w:u w:val="single"/>
        </w:rPr>
        <w:tab/>
      </w:r>
      <w:r w:rsidRPr="003E1926">
        <w:rPr>
          <w:rFonts w:asciiTheme="minorHAnsi" w:hAnsiTheme="minorHAnsi"/>
          <w:sz w:val="24"/>
          <w:szCs w:val="24"/>
          <w:u w:val="single"/>
        </w:rPr>
        <w:tab/>
      </w:r>
      <w:r w:rsidRPr="003E1926">
        <w:rPr>
          <w:rFonts w:asciiTheme="minorHAnsi" w:hAnsiTheme="minorHAnsi"/>
          <w:sz w:val="24"/>
          <w:szCs w:val="24"/>
          <w:u w:val="single"/>
        </w:rPr>
        <w:tab/>
      </w:r>
    </w:p>
    <w:p w:rsidR="00FB281C" w:rsidRPr="003E1926" w:rsidRDefault="00FB281C">
      <w:pPr>
        <w:keepNext/>
        <w:keepLines/>
        <w:widowControl/>
        <w:rPr>
          <w:rFonts w:asciiTheme="minorHAnsi" w:hAnsiTheme="minorHAnsi"/>
          <w:sz w:val="24"/>
          <w:szCs w:val="24"/>
        </w:rPr>
      </w:pPr>
      <w:r w:rsidRPr="003E1926">
        <w:rPr>
          <w:rFonts w:asciiTheme="minorHAnsi" w:hAnsiTheme="minorHAnsi"/>
          <w:sz w:val="24"/>
          <w:szCs w:val="24"/>
        </w:rPr>
        <w:tab/>
        <w:t>Byron Buck</w:t>
      </w:r>
    </w:p>
    <w:p w:rsidR="00FB281C" w:rsidRPr="003E1926" w:rsidRDefault="00FB281C">
      <w:pPr>
        <w:keepNext/>
        <w:keepLines/>
        <w:widowControl/>
        <w:rPr>
          <w:rFonts w:asciiTheme="minorHAnsi" w:hAnsiTheme="minorHAnsi"/>
          <w:sz w:val="24"/>
          <w:szCs w:val="24"/>
        </w:rPr>
      </w:pPr>
      <w:r w:rsidRPr="003E1926">
        <w:rPr>
          <w:rFonts w:asciiTheme="minorHAnsi" w:hAnsiTheme="minorHAnsi"/>
          <w:sz w:val="24"/>
          <w:szCs w:val="24"/>
        </w:rPr>
        <w:tab/>
        <w:t>Executive Director</w:t>
      </w:r>
    </w:p>
    <w:p w:rsidR="00FB281C" w:rsidRPr="003E1926" w:rsidRDefault="00FB281C">
      <w:pPr>
        <w:keepNext/>
        <w:keepLines/>
        <w:widowControl/>
        <w:rPr>
          <w:rFonts w:asciiTheme="minorHAnsi" w:hAnsiTheme="minorHAnsi"/>
          <w:sz w:val="24"/>
          <w:szCs w:val="24"/>
        </w:rPr>
      </w:pPr>
    </w:p>
    <w:p w:rsidR="00FB281C" w:rsidRPr="003E1926" w:rsidRDefault="00FB281C">
      <w:pPr>
        <w:keepNext/>
        <w:keepLines/>
        <w:widowControl/>
        <w:rPr>
          <w:rFonts w:asciiTheme="minorHAnsi" w:hAnsiTheme="minorHAnsi"/>
          <w:sz w:val="24"/>
          <w:szCs w:val="24"/>
        </w:rPr>
      </w:pPr>
      <w:r w:rsidRPr="003E1926">
        <w:rPr>
          <w:rFonts w:asciiTheme="minorHAnsi" w:hAnsiTheme="minorHAnsi"/>
          <w:sz w:val="24"/>
          <w:szCs w:val="24"/>
        </w:rPr>
        <w:t>Date:</w:t>
      </w:r>
      <w:r w:rsidRPr="003E1926">
        <w:rPr>
          <w:rFonts w:asciiTheme="minorHAnsi" w:hAnsiTheme="minorHAnsi"/>
          <w:sz w:val="24"/>
          <w:szCs w:val="24"/>
        </w:rPr>
        <w:tab/>
      </w:r>
      <w:r w:rsidRPr="003E1926">
        <w:rPr>
          <w:rFonts w:asciiTheme="minorHAnsi" w:hAnsiTheme="minorHAnsi"/>
          <w:sz w:val="24"/>
          <w:szCs w:val="24"/>
          <w:u w:val="single"/>
        </w:rPr>
        <w:tab/>
      </w:r>
      <w:r w:rsidRPr="003E1926">
        <w:rPr>
          <w:rFonts w:asciiTheme="minorHAnsi" w:hAnsiTheme="minorHAnsi"/>
          <w:sz w:val="24"/>
          <w:szCs w:val="24"/>
          <w:u w:val="single"/>
        </w:rPr>
        <w:tab/>
      </w:r>
      <w:r w:rsidRPr="003E1926">
        <w:rPr>
          <w:rFonts w:asciiTheme="minorHAnsi" w:hAnsiTheme="minorHAnsi"/>
          <w:sz w:val="24"/>
          <w:szCs w:val="24"/>
          <w:u w:val="single"/>
        </w:rPr>
        <w:tab/>
      </w:r>
      <w:r w:rsidRPr="003E1926">
        <w:rPr>
          <w:rFonts w:asciiTheme="minorHAnsi" w:hAnsiTheme="minorHAnsi"/>
          <w:sz w:val="24"/>
          <w:szCs w:val="24"/>
          <w:u w:val="single"/>
        </w:rPr>
        <w:tab/>
      </w:r>
      <w:r w:rsidRPr="003E1926">
        <w:rPr>
          <w:rFonts w:asciiTheme="minorHAnsi" w:hAnsiTheme="minorHAnsi"/>
          <w:sz w:val="24"/>
          <w:szCs w:val="24"/>
          <w:u w:val="single"/>
        </w:rPr>
        <w:tab/>
      </w:r>
      <w:r w:rsidRPr="003E1926">
        <w:rPr>
          <w:rFonts w:asciiTheme="minorHAnsi" w:hAnsiTheme="minorHAnsi"/>
          <w:sz w:val="24"/>
          <w:szCs w:val="24"/>
          <w:u w:val="single"/>
        </w:rPr>
        <w:tab/>
      </w:r>
      <w:r w:rsidRPr="003E1926">
        <w:rPr>
          <w:rFonts w:asciiTheme="minorHAnsi" w:hAnsiTheme="minorHAnsi"/>
          <w:sz w:val="24"/>
          <w:szCs w:val="24"/>
          <w:u w:val="single"/>
        </w:rPr>
        <w:tab/>
      </w:r>
    </w:p>
    <w:p w:rsidR="00FB281C" w:rsidRPr="003E1926" w:rsidRDefault="00FB281C">
      <w:pPr>
        <w:keepNext/>
        <w:keepLines/>
        <w:widowControl/>
        <w:rPr>
          <w:rFonts w:asciiTheme="minorHAnsi" w:hAnsiTheme="minorHAnsi"/>
          <w:sz w:val="24"/>
          <w:szCs w:val="24"/>
        </w:rPr>
      </w:pPr>
    </w:p>
    <w:p w:rsidR="00FB281C" w:rsidRPr="003E1926" w:rsidRDefault="00FB281C">
      <w:pPr>
        <w:keepNext/>
        <w:keepLines/>
        <w:widowControl/>
        <w:rPr>
          <w:rFonts w:asciiTheme="minorHAnsi" w:hAnsiTheme="minorHAnsi"/>
          <w:sz w:val="24"/>
          <w:szCs w:val="24"/>
        </w:rPr>
      </w:pPr>
    </w:p>
    <w:p w:rsidR="00FB281C" w:rsidRPr="003E1926" w:rsidRDefault="00FB281C">
      <w:pPr>
        <w:keepNext/>
        <w:keepLines/>
        <w:widowControl/>
        <w:rPr>
          <w:rFonts w:asciiTheme="minorHAnsi" w:hAnsiTheme="minorHAnsi"/>
          <w:b/>
          <w:bCs/>
          <w:sz w:val="24"/>
          <w:szCs w:val="24"/>
        </w:rPr>
      </w:pPr>
    </w:p>
    <w:p w:rsidR="00FB281C" w:rsidRPr="003E1926" w:rsidRDefault="00FB281C">
      <w:pPr>
        <w:keepNext/>
        <w:keepLines/>
        <w:widowControl/>
        <w:rPr>
          <w:rFonts w:asciiTheme="minorHAnsi" w:hAnsiTheme="minorHAnsi"/>
          <w:caps/>
          <w:sz w:val="24"/>
          <w:szCs w:val="24"/>
        </w:rPr>
      </w:pPr>
      <w:r w:rsidRPr="005D4F73">
        <w:rPr>
          <w:rFonts w:asciiTheme="minorHAnsi" w:hAnsiTheme="minorHAnsi"/>
          <w:caps/>
          <w:sz w:val="24"/>
          <w:szCs w:val="24"/>
          <w:highlight w:val="yellow"/>
        </w:rPr>
        <w:t>Consultant:</w:t>
      </w:r>
      <w:r w:rsidR="0032552A">
        <w:rPr>
          <w:rFonts w:asciiTheme="minorHAnsi" w:hAnsiTheme="minorHAnsi"/>
          <w:caps/>
          <w:sz w:val="24"/>
          <w:szCs w:val="24"/>
        </w:rPr>
        <w:t xml:space="preserve"> </w:t>
      </w:r>
    </w:p>
    <w:p w:rsidR="00FB281C" w:rsidRPr="003E1926" w:rsidRDefault="00FB281C">
      <w:pPr>
        <w:keepNext/>
        <w:keepLines/>
        <w:widowControl/>
        <w:rPr>
          <w:rFonts w:asciiTheme="minorHAnsi" w:hAnsiTheme="minorHAnsi"/>
          <w:caps/>
          <w:sz w:val="24"/>
          <w:szCs w:val="24"/>
        </w:rPr>
      </w:pPr>
    </w:p>
    <w:p w:rsidR="00FB281C" w:rsidRPr="003E1926" w:rsidRDefault="00FB281C">
      <w:pPr>
        <w:keepNext/>
        <w:keepLines/>
        <w:widowControl/>
        <w:rPr>
          <w:rFonts w:asciiTheme="minorHAnsi" w:hAnsiTheme="minorHAnsi"/>
          <w:sz w:val="24"/>
          <w:szCs w:val="24"/>
        </w:rPr>
      </w:pPr>
    </w:p>
    <w:p w:rsidR="00FB281C" w:rsidRPr="003E1926" w:rsidRDefault="00FB281C">
      <w:pPr>
        <w:keepNext/>
        <w:keepLines/>
        <w:widowControl/>
        <w:rPr>
          <w:rFonts w:asciiTheme="minorHAnsi" w:hAnsiTheme="minorHAnsi"/>
          <w:sz w:val="24"/>
          <w:szCs w:val="24"/>
        </w:rPr>
      </w:pPr>
      <w:r w:rsidRPr="003E1926">
        <w:rPr>
          <w:rFonts w:asciiTheme="minorHAnsi" w:hAnsiTheme="minorHAnsi"/>
          <w:sz w:val="24"/>
          <w:szCs w:val="24"/>
        </w:rPr>
        <w:t>By:</w:t>
      </w:r>
      <w:r w:rsidRPr="003E1926">
        <w:rPr>
          <w:rFonts w:asciiTheme="minorHAnsi" w:hAnsiTheme="minorHAnsi"/>
          <w:sz w:val="24"/>
          <w:szCs w:val="24"/>
        </w:rPr>
        <w:tab/>
      </w:r>
      <w:r w:rsidRPr="003E1926">
        <w:rPr>
          <w:rFonts w:asciiTheme="minorHAnsi" w:hAnsiTheme="minorHAnsi"/>
          <w:sz w:val="24"/>
          <w:szCs w:val="24"/>
          <w:u w:val="single"/>
        </w:rPr>
        <w:tab/>
      </w:r>
      <w:r w:rsidRPr="003E1926">
        <w:rPr>
          <w:rFonts w:asciiTheme="minorHAnsi" w:hAnsiTheme="minorHAnsi"/>
          <w:sz w:val="24"/>
          <w:szCs w:val="24"/>
          <w:u w:val="single"/>
        </w:rPr>
        <w:tab/>
      </w:r>
      <w:r w:rsidRPr="003E1926">
        <w:rPr>
          <w:rFonts w:asciiTheme="minorHAnsi" w:hAnsiTheme="minorHAnsi"/>
          <w:sz w:val="24"/>
          <w:szCs w:val="24"/>
          <w:u w:val="single"/>
        </w:rPr>
        <w:tab/>
      </w:r>
      <w:r w:rsidRPr="003E1926">
        <w:rPr>
          <w:rFonts w:asciiTheme="minorHAnsi" w:hAnsiTheme="minorHAnsi"/>
          <w:sz w:val="24"/>
          <w:szCs w:val="24"/>
          <w:u w:val="single"/>
        </w:rPr>
        <w:tab/>
      </w:r>
      <w:r w:rsidRPr="003E1926">
        <w:rPr>
          <w:rFonts w:asciiTheme="minorHAnsi" w:hAnsiTheme="minorHAnsi"/>
          <w:sz w:val="24"/>
          <w:szCs w:val="24"/>
          <w:u w:val="single"/>
        </w:rPr>
        <w:tab/>
      </w:r>
      <w:r w:rsidRPr="003E1926">
        <w:rPr>
          <w:rFonts w:asciiTheme="minorHAnsi" w:hAnsiTheme="minorHAnsi"/>
          <w:sz w:val="24"/>
          <w:szCs w:val="24"/>
          <w:u w:val="single"/>
        </w:rPr>
        <w:tab/>
      </w:r>
      <w:r w:rsidRPr="003E1926">
        <w:rPr>
          <w:rFonts w:asciiTheme="minorHAnsi" w:hAnsiTheme="minorHAnsi"/>
          <w:sz w:val="24"/>
          <w:szCs w:val="24"/>
          <w:u w:val="single"/>
        </w:rPr>
        <w:tab/>
      </w:r>
    </w:p>
    <w:p w:rsidR="00FB281C" w:rsidRPr="005D4F73" w:rsidRDefault="00FB281C">
      <w:pPr>
        <w:keepNext/>
        <w:keepLines/>
        <w:widowControl/>
        <w:rPr>
          <w:rFonts w:asciiTheme="minorHAnsi" w:hAnsiTheme="minorHAnsi"/>
          <w:sz w:val="24"/>
          <w:szCs w:val="24"/>
          <w:highlight w:val="yellow"/>
        </w:rPr>
      </w:pPr>
      <w:r w:rsidRPr="005D4F73">
        <w:rPr>
          <w:rFonts w:asciiTheme="minorHAnsi" w:hAnsiTheme="minorHAnsi"/>
          <w:sz w:val="24"/>
          <w:szCs w:val="24"/>
          <w:highlight w:val="yellow"/>
        </w:rPr>
        <w:t>Name:</w:t>
      </w:r>
      <w:r w:rsidRPr="005D4F73">
        <w:rPr>
          <w:rFonts w:asciiTheme="minorHAnsi" w:hAnsiTheme="minorHAnsi"/>
          <w:sz w:val="24"/>
          <w:szCs w:val="24"/>
          <w:highlight w:val="yellow"/>
        </w:rPr>
        <w:tab/>
      </w:r>
    </w:p>
    <w:p w:rsidR="00FB281C" w:rsidRPr="003E1926" w:rsidRDefault="00FB281C">
      <w:pPr>
        <w:keepNext/>
        <w:keepLines/>
        <w:widowControl/>
        <w:rPr>
          <w:rFonts w:asciiTheme="minorHAnsi" w:hAnsiTheme="minorHAnsi"/>
          <w:sz w:val="24"/>
          <w:szCs w:val="24"/>
          <w:u w:val="single"/>
        </w:rPr>
      </w:pPr>
      <w:r w:rsidRPr="005D4F73">
        <w:rPr>
          <w:rFonts w:asciiTheme="minorHAnsi" w:hAnsiTheme="minorHAnsi"/>
          <w:sz w:val="24"/>
          <w:szCs w:val="24"/>
          <w:highlight w:val="yellow"/>
        </w:rPr>
        <w:t>Title:</w:t>
      </w:r>
      <w:r w:rsidRPr="003E1926">
        <w:rPr>
          <w:rFonts w:asciiTheme="minorHAnsi" w:hAnsiTheme="minorHAnsi"/>
          <w:sz w:val="24"/>
          <w:szCs w:val="24"/>
        </w:rPr>
        <w:tab/>
      </w:r>
      <w:r w:rsidRPr="003E1926">
        <w:rPr>
          <w:rFonts w:asciiTheme="minorHAnsi" w:hAnsiTheme="minorHAnsi"/>
          <w:sz w:val="24"/>
          <w:szCs w:val="24"/>
          <w:u w:val="single"/>
        </w:rPr>
        <w:tab/>
      </w:r>
      <w:r w:rsidRPr="003E1926">
        <w:rPr>
          <w:rFonts w:asciiTheme="minorHAnsi" w:hAnsiTheme="minorHAnsi"/>
          <w:sz w:val="24"/>
          <w:szCs w:val="24"/>
          <w:u w:val="single"/>
        </w:rPr>
        <w:tab/>
      </w:r>
      <w:r w:rsidRPr="003E1926">
        <w:rPr>
          <w:rFonts w:asciiTheme="minorHAnsi" w:hAnsiTheme="minorHAnsi"/>
          <w:sz w:val="24"/>
          <w:szCs w:val="24"/>
          <w:u w:val="single"/>
        </w:rPr>
        <w:tab/>
      </w:r>
      <w:r w:rsidRPr="003E1926">
        <w:rPr>
          <w:rFonts w:asciiTheme="minorHAnsi" w:hAnsiTheme="minorHAnsi"/>
          <w:sz w:val="24"/>
          <w:szCs w:val="24"/>
          <w:u w:val="single"/>
        </w:rPr>
        <w:tab/>
      </w:r>
      <w:r w:rsidRPr="003E1926">
        <w:rPr>
          <w:rFonts w:asciiTheme="minorHAnsi" w:hAnsiTheme="minorHAnsi"/>
          <w:sz w:val="24"/>
          <w:szCs w:val="24"/>
          <w:u w:val="single"/>
        </w:rPr>
        <w:tab/>
      </w:r>
      <w:r w:rsidRPr="003E1926">
        <w:rPr>
          <w:rFonts w:asciiTheme="minorHAnsi" w:hAnsiTheme="minorHAnsi"/>
          <w:sz w:val="24"/>
          <w:szCs w:val="24"/>
          <w:u w:val="single"/>
        </w:rPr>
        <w:tab/>
      </w:r>
      <w:r w:rsidRPr="003E1926">
        <w:rPr>
          <w:rFonts w:asciiTheme="minorHAnsi" w:hAnsiTheme="minorHAnsi"/>
          <w:sz w:val="24"/>
          <w:szCs w:val="24"/>
          <w:u w:val="single"/>
        </w:rPr>
        <w:tab/>
      </w:r>
    </w:p>
    <w:p w:rsidR="00FB281C" w:rsidRPr="003E1926" w:rsidRDefault="00FB281C">
      <w:pPr>
        <w:keepNext/>
        <w:keepLines/>
        <w:widowControl/>
        <w:rPr>
          <w:rFonts w:asciiTheme="minorHAnsi" w:hAnsiTheme="minorHAnsi"/>
          <w:sz w:val="24"/>
          <w:szCs w:val="24"/>
          <w:u w:val="single"/>
        </w:rPr>
      </w:pPr>
    </w:p>
    <w:p w:rsidR="00FB281C" w:rsidRPr="003E1926" w:rsidRDefault="00FB281C">
      <w:pPr>
        <w:keepNext/>
        <w:keepLines/>
        <w:widowControl/>
        <w:rPr>
          <w:rFonts w:asciiTheme="minorHAnsi" w:hAnsiTheme="minorHAnsi"/>
          <w:sz w:val="24"/>
          <w:szCs w:val="24"/>
          <w:u w:val="single"/>
        </w:rPr>
      </w:pPr>
      <w:r w:rsidRPr="003E1926">
        <w:rPr>
          <w:rFonts w:asciiTheme="minorHAnsi" w:hAnsiTheme="minorHAnsi"/>
          <w:sz w:val="24"/>
          <w:szCs w:val="24"/>
        </w:rPr>
        <w:t>Date:</w:t>
      </w:r>
      <w:r w:rsidRPr="003E1926">
        <w:rPr>
          <w:rFonts w:asciiTheme="minorHAnsi" w:hAnsiTheme="minorHAnsi"/>
          <w:sz w:val="24"/>
          <w:szCs w:val="24"/>
        </w:rPr>
        <w:tab/>
      </w:r>
      <w:r w:rsidRPr="003E1926">
        <w:rPr>
          <w:rFonts w:asciiTheme="minorHAnsi" w:hAnsiTheme="minorHAnsi"/>
          <w:sz w:val="24"/>
          <w:szCs w:val="24"/>
          <w:u w:val="single"/>
        </w:rPr>
        <w:tab/>
      </w:r>
      <w:r w:rsidRPr="003E1926">
        <w:rPr>
          <w:rFonts w:asciiTheme="minorHAnsi" w:hAnsiTheme="minorHAnsi"/>
          <w:sz w:val="24"/>
          <w:szCs w:val="24"/>
          <w:u w:val="single"/>
        </w:rPr>
        <w:tab/>
      </w:r>
      <w:r w:rsidRPr="003E1926">
        <w:rPr>
          <w:rFonts w:asciiTheme="minorHAnsi" w:hAnsiTheme="minorHAnsi"/>
          <w:sz w:val="24"/>
          <w:szCs w:val="24"/>
          <w:u w:val="single"/>
        </w:rPr>
        <w:tab/>
      </w:r>
      <w:r w:rsidRPr="003E1926">
        <w:rPr>
          <w:rFonts w:asciiTheme="minorHAnsi" w:hAnsiTheme="minorHAnsi"/>
          <w:sz w:val="24"/>
          <w:szCs w:val="24"/>
          <w:u w:val="single"/>
        </w:rPr>
        <w:tab/>
      </w:r>
      <w:r w:rsidRPr="003E1926">
        <w:rPr>
          <w:rFonts w:asciiTheme="minorHAnsi" w:hAnsiTheme="minorHAnsi"/>
          <w:sz w:val="24"/>
          <w:szCs w:val="24"/>
          <w:u w:val="single"/>
        </w:rPr>
        <w:tab/>
      </w:r>
      <w:r w:rsidRPr="003E1926">
        <w:rPr>
          <w:rFonts w:asciiTheme="minorHAnsi" w:hAnsiTheme="minorHAnsi"/>
          <w:sz w:val="24"/>
          <w:szCs w:val="24"/>
          <w:u w:val="single"/>
        </w:rPr>
        <w:tab/>
      </w:r>
      <w:r w:rsidRPr="003E1926">
        <w:rPr>
          <w:rFonts w:asciiTheme="minorHAnsi" w:hAnsiTheme="minorHAnsi"/>
          <w:sz w:val="24"/>
          <w:szCs w:val="24"/>
          <w:u w:val="single"/>
        </w:rPr>
        <w:tab/>
      </w:r>
    </w:p>
    <w:p w:rsidR="003E1926" w:rsidRPr="003E1926" w:rsidRDefault="003E1926">
      <w:pPr>
        <w:keepNext/>
        <w:keepLines/>
        <w:widowControl/>
        <w:rPr>
          <w:rFonts w:asciiTheme="minorHAnsi" w:hAnsiTheme="minorHAnsi"/>
          <w:sz w:val="24"/>
          <w:szCs w:val="24"/>
          <w:u w:val="single"/>
        </w:rPr>
      </w:pPr>
    </w:p>
    <w:p w:rsidR="003E1926" w:rsidRPr="003E1926" w:rsidRDefault="003E1926">
      <w:pPr>
        <w:keepNext/>
        <w:keepLines/>
        <w:widowControl/>
        <w:rPr>
          <w:rFonts w:asciiTheme="minorHAnsi" w:hAnsiTheme="minorHAnsi"/>
          <w:sz w:val="24"/>
          <w:szCs w:val="24"/>
          <w:u w:val="single"/>
        </w:rPr>
      </w:pPr>
    </w:p>
    <w:p w:rsidR="003E1926" w:rsidRPr="003E1926" w:rsidRDefault="003E1926">
      <w:pPr>
        <w:keepNext/>
        <w:keepLines/>
        <w:widowControl/>
        <w:rPr>
          <w:rFonts w:asciiTheme="minorHAnsi" w:hAnsiTheme="minorHAnsi"/>
          <w:sz w:val="24"/>
          <w:szCs w:val="24"/>
          <w:u w:val="single"/>
        </w:rPr>
      </w:pPr>
    </w:p>
    <w:p w:rsidR="003E1926" w:rsidRPr="003E1926" w:rsidRDefault="003E1926">
      <w:pPr>
        <w:keepNext/>
        <w:keepLines/>
        <w:widowControl/>
        <w:rPr>
          <w:rFonts w:asciiTheme="minorHAnsi" w:hAnsiTheme="minorHAnsi"/>
          <w:sz w:val="24"/>
          <w:szCs w:val="24"/>
          <w:u w:val="single"/>
        </w:rPr>
      </w:pPr>
    </w:p>
    <w:p w:rsidR="003E1926" w:rsidRPr="003E1926" w:rsidRDefault="003E1926">
      <w:pPr>
        <w:keepNext/>
        <w:keepLines/>
        <w:widowControl/>
        <w:rPr>
          <w:rFonts w:asciiTheme="minorHAnsi" w:hAnsiTheme="minorHAnsi"/>
          <w:sz w:val="24"/>
          <w:szCs w:val="24"/>
        </w:rPr>
      </w:pPr>
      <w:r w:rsidRPr="003E1926">
        <w:rPr>
          <w:rFonts w:asciiTheme="minorHAnsi" w:hAnsiTheme="minorHAnsi"/>
          <w:sz w:val="24"/>
          <w:szCs w:val="24"/>
        </w:rPr>
        <w:t>ATTEST:</w:t>
      </w:r>
    </w:p>
    <w:p w:rsidR="003E1926" w:rsidRPr="003E1926" w:rsidRDefault="003E1926">
      <w:pPr>
        <w:keepNext/>
        <w:keepLines/>
        <w:widowControl/>
        <w:rPr>
          <w:rFonts w:asciiTheme="minorHAnsi" w:hAnsiTheme="minorHAnsi"/>
          <w:sz w:val="24"/>
          <w:szCs w:val="24"/>
          <w:u w:val="single"/>
        </w:rPr>
      </w:pPr>
    </w:p>
    <w:p w:rsidR="003E1926" w:rsidRPr="003E1926" w:rsidRDefault="003E1926">
      <w:pPr>
        <w:keepNext/>
        <w:keepLines/>
        <w:widowControl/>
        <w:rPr>
          <w:rFonts w:asciiTheme="minorHAnsi" w:hAnsiTheme="minorHAnsi"/>
          <w:sz w:val="24"/>
          <w:szCs w:val="24"/>
          <w:u w:val="single"/>
        </w:rPr>
      </w:pPr>
    </w:p>
    <w:p w:rsidR="003E1926" w:rsidRPr="003E1926" w:rsidRDefault="003E1926">
      <w:pPr>
        <w:keepNext/>
        <w:keepLines/>
        <w:widowControl/>
        <w:rPr>
          <w:rFonts w:asciiTheme="minorHAnsi" w:hAnsiTheme="minorHAnsi"/>
          <w:sz w:val="24"/>
          <w:szCs w:val="24"/>
          <w:u w:val="single"/>
        </w:rPr>
      </w:pPr>
    </w:p>
    <w:p w:rsidR="003E1926" w:rsidRPr="003E1926" w:rsidRDefault="003E1926">
      <w:pPr>
        <w:keepNext/>
        <w:keepLines/>
        <w:widowControl/>
        <w:rPr>
          <w:rFonts w:asciiTheme="minorHAnsi" w:hAnsiTheme="minorHAnsi"/>
          <w:sz w:val="24"/>
          <w:szCs w:val="24"/>
        </w:rPr>
      </w:pPr>
      <w:r w:rsidRPr="003E1926">
        <w:rPr>
          <w:rFonts w:asciiTheme="minorHAnsi" w:hAnsiTheme="minorHAnsi"/>
          <w:sz w:val="24"/>
          <w:szCs w:val="24"/>
          <w:u w:val="single"/>
        </w:rPr>
        <w:t>_________________________________________________</w:t>
      </w:r>
    </w:p>
    <w:p w:rsidR="00FB281C" w:rsidRPr="003E1926" w:rsidRDefault="003E1926">
      <w:pPr>
        <w:keepNext/>
        <w:keepLines/>
        <w:widowControl/>
        <w:rPr>
          <w:rFonts w:asciiTheme="minorHAnsi" w:hAnsiTheme="minorHAnsi"/>
          <w:sz w:val="24"/>
          <w:szCs w:val="24"/>
        </w:rPr>
      </w:pPr>
      <w:r w:rsidRPr="003E1926">
        <w:rPr>
          <w:rFonts w:asciiTheme="minorHAnsi" w:hAnsiTheme="minorHAnsi"/>
          <w:sz w:val="24"/>
          <w:szCs w:val="24"/>
        </w:rPr>
        <w:t xml:space="preserve">Jason </w:t>
      </w:r>
      <w:proofErr w:type="spellStart"/>
      <w:r w:rsidRPr="003E1926">
        <w:rPr>
          <w:rFonts w:asciiTheme="minorHAnsi" w:hAnsiTheme="minorHAnsi"/>
          <w:sz w:val="24"/>
          <w:szCs w:val="24"/>
        </w:rPr>
        <w:t>Peltier</w:t>
      </w:r>
      <w:proofErr w:type="spellEnd"/>
    </w:p>
    <w:p w:rsidR="003E1926" w:rsidRPr="003E1926" w:rsidRDefault="003E1926">
      <w:pPr>
        <w:keepNext/>
        <w:keepLines/>
        <w:widowControl/>
        <w:rPr>
          <w:rFonts w:asciiTheme="minorHAnsi" w:hAnsiTheme="minorHAnsi"/>
          <w:sz w:val="24"/>
          <w:szCs w:val="24"/>
        </w:rPr>
      </w:pPr>
      <w:r w:rsidRPr="003E1926">
        <w:rPr>
          <w:rFonts w:asciiTheme="minorHAnsi" w:hAnsiTheme="minorHAnsi"/>
          <w:sz w:val="24"/>
          <w:szCs w:val="24"/>
        </w:rPr>
        <w:t xml:space="preserve">Board Secretary </w:t>
      </w:r>
    </w:p>
    <w:p w:rsidR="00FB281C" w:rsidRPr="003E1926" w:rsidRDefault="00FB281C">
      <w:pPr>
        <w:keepNext/>
        <w:keepLines/>
        <w:widowControl/>
        <w:rPr>
          <w:rFonts w:asciiTheme="minorHAnsi" w:hAnsiTheme="minorHAnsi"/>
          <w:sz w:val="24"/>
          <w:szCs w:val="24"/>
        </w:rPr>
      </w:pPr>
    </w:p>
    <w:p w:rsidR="00FB281C" w:rsidRPr="003E1926" w:rsidRDefault="00FB281C" w:rsidP="0032552A">
      <w:pPr>
        <w:widowControl/>
        <w:jc w:val="center"/>
        <w:rPr>
          <w:rFonts w:asciiTheme="minorHAnsi" w:hAnsiTheme="minorHAnsi"/>
          <w:sz w:val="24"/>
          <w:szCs w:val="24"/>
        </w:rPr>
      </w:pPr>
      <w:r w:rsidRPr="003E1926">
        <w:rPr>
          <w:rFonts w:asciiTheme="minorHAnsi" w:hAnsiTheme="minorHAnsi"/>
          <w:sz w:val="24"/>
          <w:szCs w:val="24"/>
        </w:rPr>
        <w:br w:type="page"/>
      </w:r>
      <w:r w:rsidRPr="003E1926">
        <w:rPr>
          <w:rFonts w:asciiTheme="minorHAnsi" w:hAnsiTheme="minorHAnsi"/>
          <w:b/>
          <w:bCs/>
          <w:sz w:val="24"/>
          <w:szCs w:val="24"/>
        </w:rPr>
        <w:lastRenderedPageBreak/>
        <w:t>ATTACHMENT A</w:t>
      </w:r>
    </w:p>
    <w:p w:rsidR="00FB281C" w:rsidRPr="003E1926" w:rsidRDefault="00FB281C">
      <w:pPr>
        <w:widowControl/>
        <w:rPr>
          <w:rFonts w:asciiTheme="minorHAnsi" w:hAnsiTheme="minorHAnsi"/>
          <w:sz w:val="24"/>
          <w:szCs w:val="24"/>
        </w:rPr>
      </w:pPr>
    </w:p>
    <w:p w:rsidR="00FB281C" w:rsidRPr="003E1926" w:rsidRDefault="00FB281C">
      <w:pPr>
        <w:widowControl/>
        <w:jc w:val="center"/>
        <w:rPr>
          <w:rFonts w:asciiTheme="minorHAnsi" w:hAnsiTheme="minorHAnsi"/>
          <w:b/>
          <w:bCs/>
          <w:caps/>
          <w:sz w:val="24"/>
          <w:szCs w:val="24"/>
        </w:rPr>
      </w:pPr>
      <w:r w:rsidRPr="003E1926">
        <w:rPr>
          <w:rFonts w:asciiTheme="minorHAnsi" w:hAnsiTheme="minorHAnsi"/>
          <w:b/>
          <w:bCs/>
          <w:caps/>
          <w:sz w:val="24"/>
          <w:szCs w:val="24"/>
          <w:u w:val="single"/>
        </w:rPr>
        <w:t>Scope Of Work For Consultant</w:t>
      </w:r>
    </w:p>
    <w:p w:rsidR="00FB281C" w:rsidRPr="003E1926" w:rsidRDefault="00FB281C">
      <w:pPr>
        <w:pStyle w:val="BodyText"/>
        <w:widowControl/>
        <w:jc w:val="both"/>
        <w:rPr>
          <w:rFonts w:asciiTheme="minorHAnsi" w:hAnsiTheme="minorHAnsi"/>
        </w:rPr>
      </w:pPr>
    </w:p>
    <w:p w:rsidR="00FB281C" w:rsidRDefault="00FB281C">
      <w:pPr>
        <w:pStyle w:val="Heading1"/>
        <w:widowControl/>
        <w:jc w:val="left"/>
        <w:rPr>
          <w:rFonts w:asciiTheme="minorHAnsi" w:hAnsiTheme="minorHAnsi"/>
          <w:b w:val="0"/>
          <w:bCs w:val="0"/>
          <w:sz w:val="24"/>
          <w:szCs w:val="24"/>
        </w:rPr>
      </w:pPr>
      <w:r w:rsidRPr="003E1926">
        <w:rPr>
          <w:rFonts w:asciiTheme="minorHAnsi" w:hAnsiTheme="minorHAnsi"/>
          <w:b w:val="0"/>
          <w:bCs w:val="0"/>
          <w:sz w:val="24"/>
          <w:szCs w:val="24"/>
        </w:rPr>
        <w:t xml:space="preserve">Consultant will provide technical services to the SFCWA in the following areas: </w:t>
      </w:r>
    </w:p>
    <w:p w:rsidR="00E03BE4" w:rsidRDefault="00E03BE4" w:rsidP="00E03BE4"/>
    <w:p w:rsidR="005D4F73" w:rsidRDefault="005D4F73" w:rsidP="00E03BE4"/>
    <w:p w:rsidR="005D4F73" w:rsidRDefault="005D4F73" w:rsidP="00E03BE4"/>
    <w:p w:rsidR="005D4F73" w:rsidRDefault="005D4F73" w:rsidP="00E03BE4"/>
    <w:p w:rsidR="005D4F73" w:rsidRDefault="005D4F73" w:rsidP="00E03BE4"/>
    <w:p w:rsidR="005D4F73" w:rsidRDefault="005D4F73" w:rsidP="00E03BE4"/>
    <w:p w:rsidR="005D4F73" w:rsidRDefault="005D4F73" w:rsidP="00E03BE4"/>
    <w:p w:rsidR="005D4F73" w:rsidRDefault="005D4F73" w:rsidP="00E03BE4"/>
    <w:p w:rsidR="005D4F73" w:rsidRDefault="005D4F73" w:rsidP="00E03BE4"/>
    <w:p w:rsidR="005D4F73" w:rsidRDefault="005D4F73" w:rsidP="00E03BE4"/>
    <w:p w:rsidR="005D4F73" w:rsidRDefault="005D4F73" w:rsidP="00E03BE4"/>
    <w:p w:rsidR="005D4F73" w:rsidRDefault="005D4F73" w:rsidP="00E03BE4"/>
    <w:p w:rsidR="005D4F73" w:rsidRDefault="005D4F73" w:rsidP="00E03BE4"/>
    <w:p w:rsidR="005D4F73" w:rsidRDefault="005D4F73" w:rsidP="00E03BE4"/>
    <w:p w:rsidR="005D4F73" w:rsidRDefault="005D4F73" w:rsidP="00E03BE4"/>
    <w:p w:rsidR="005D4F73" w:rsidRDefault="005D4F73" w:rsidP="00E03BE4"/>
    <w:p w:rsidR="005D4F73" w:rsidRDefault="005D4F73" w:rsidP="00E03BE4"/>
    <w:p w:rsidR="005D4F73" w:rsidRDefault="005D4F73" w:rsidP="00E03BE4"/>
    <w:p w:rsidR="005D4F73" w:rsidRDefault="005D4F73" w:rsidP="00E03BE4"/>
    <w:p w:rsidR="005D4F73" w:rsidRDefault="005D4F73" w:rsidP="00E03BE4"/>
    <w:p w:rsidR="005D4F73" w:rsidRDefault="005D4F73" w:rsidP="00E03BE4"/>
    <w:p w:rsidR="005D4F73" w:rsidRDefault="005D4F73" w:rsidP="00E03BE4"/>
    <w:p w:rsidR="005D4F73" w:rsidRDefault="005D4F73" w:rsidP="00E03BE4"/>
    <w:p w:rsidR="005D4F73" w:rsidRDefault="005D4F73" w:rsidP="00E03BE4"/>
    <w:p w:rsidR="005D4F73" w:rsidRDefault="005D4F73" w:rsidP="00E03BE4"/>
    <w:p w:rsidR="005D4F73" w:rsidRDefault="005D4F73" w:rsidP="00E03BE4"/>
    <w:p w:rsidR="005D4F73" w:rsidRDefault="005D4F73" w:rsidP="00E03BE4"/>
    <w:p w:rsidR="005D4F73" w:rsidRDefault="005D4F73" w:rsidP="00E03BE4"/>
    <w:p w:rsidR="005D4F73" w:rsidRDefault="005D4F73" w:rsidP="00E03BE4"/>
    <w:p w:rsidR="005D4F73" w:rsidRDefault="005D4F73" w:rsidP="00E03BE4"/>
    <w:p w:rsidR="005D4F73" w:rsidRDefault="005D4F73" w:rsidP="00E03BE4"/>
    <w:p w:rsidR="005D4F73" w:rsidRDefault="005D4F73" w:rsidP="00E03BE4"/>
    <w:p w:rsidR="005D4F73" w:rsidRDefault="005D4F73" w:rsidP="00E03BE4"/>
    <w:p w:rsidR="005D4F73" w:rsidRDefault="005D4F73" w:rsidP="00E03BE4"/>
    <w:p w:rsidR="005D4F73" w:rsidRDefault="005D4F73" w:rsidP="00E03BE4"/>
    <w:p w:rsidR="005D4F73" w:rsidRDefault="005D4F73" w:rsidP="00E03BE4"/>
    <w:p w:rsidR="005D4F73" w:rsidRDefault="005D4F73" w:rsidP="00E03BE4"/>
    <w:p w:rsidR="00E03BE4" w:rsidRDefault="00E03BE4" w:rsidP="00E03BE4"/>
    <w:p w:rsidR="00E03BE4" w:rsidRDefault="00E03BE4" w:rsidP="00E03BE4"/>
    <w:p w:rsidR="00E03BE4" w:rsidRDefault="00E03BE4" w:rsidP="00E03BE4"/>
    <w:p w:rsidR="00E03BE4" w:rsidRDefault="00E03BE4" w:rsidP="00E03BE4"/>
    <w:p w:rsidR="00E03BE4" w:rsidRDefault="00E03BE4" w:rsidP="00E03BE4"/>
    <w:p w:rsidR="00E03BE4" w:rsidRDefault="00E03BE4" w:rsidP="00E03BE4"/>
    <w:p w:rsidR="00E03BE4" w:rsidRDefault="00E03BE4">
      <w:pPr>
        <w:widowControl/>
        <w:rPr>
          <w:rFonts w:asciiTheme="minorHAnsi" w:hAnsiTheme="minorHAnsi"/>
          <w:sz w:val="20"/>
          <w:szCs w:val="20"/>
        </w:rPr>
      </w:pPr>
    </w:p>
    <w:p w:rsidR="00FB281C" w:rsidRDefault="00FB281C" w:rsidP="005D4F73">
      <w:pPr>
        <w:jc w:val="center"/>
        <w:rPr>
          <w:rFonts w:asciiTheme="minorHAnsi" w:hAnsiTheme="minorHAnsi"/>
          <w:b/>
          <w:bCs/>
          <w:sz w:val="24"/>
          <w:szCs w:val="24"/>
        </w:rPr>
      </w:pPr>
      <w:r w:rsidRPr="003E1926">
        <w:rPr>
          <w:rFonts w:asciiTheme="minorHAnsi" w:hAnsiTheme="minorHAnsi"/>
          <w:b/>
          <w:bCs/>
          <w:sz w:val="24"/>
          <w:szCs w:val="24"/>
        </w:rPr>
        <w:lastRenderedPageBreak/>
        <w:t>ATTACHMENT B</w:t>
      </w:r>
    </w:p>
    <w:p w:rsidR="005D4F73" w:rsidRPr="005D4F73" w:rsidRDefault="005D4F73" w:rsidP="005D4F73">
      <w:pPr>
        <w:jc w:val="center"/>
        <w:rPr>
          <w:rFonts w:asciiTheme="minorHAnsi" w:hAnsiTheme="minorHAnsi"/>
          <w:b/>
          <w:bCs/>
          <w:sz w:val="24"/>
          <w:szCs w:val="24"/>
        </w:rPr>
      </w:pPr>
    </w:p>
    <w:p w:rsidR="005D4F73" w:rsidRPr="005D4F73" w:rsidRDefault="005D4F73" w:rsidP="005D4F73">
      <w:pPr>
        <w:widowControl/>
        <w:rPr>
          <w:rFonts w:asciiTheme="minorHAnsi" w:hAnsiTheme="minorHAnsi" w:cstheme="minorHAnsi"/>
          <w:sz w:val="24"/>
          <w:szCs w:val="24"/>
        </w:rPr>
      </w:pPr>
    </w:p>
    <w:p w:rsidR="005D4F73" w:rsidRPr="005D4F73" w:rsidRDefault="005D4F73" w:rsidP="005D4F73">
      <w:pPr>
        <w:widowControl/>
        <w:jc w:val="center"/>
        <w:rPr>
          <w:rFonts w:asciiTheme="minorHAnsi" w:hAnsiTheme="minorHAnsi" w:cstheme="minorHAnsi"/>
          <w:b/>
          <w:bCs/>
          <w:sz w:val="24"/>
          <w:szCs w:val="24"/>
        </w:rPr>
      </w:pPr>
      <w:r w:rsidRPr="005D4F73">
        <w:rPr>
          <w:rFonts w:asciiTheme="minorHAnsi" w:hAnsiTheme="minorHAnsi" w:cstheme="minorHAnsi"/>
          <w:b/>
          <w:bCs/>
          <w:sz w:val="24"/>
          <w:szCs w:val="24"/>
          <w:u w:val="single"/>
        </w:rPr>
        <w:t xml:space="preserve">SCHEDULE OF FEES AND BUDGET </w:t>
      </w:r>
    </w:p>
    <w:p w:rsidR="005D4F73" w:rsidRPr="005D4F73" w:rsidRDefault="005D4F73" w:rsidP="005D4F73">
      <w:pPr>
        <w:widowControl/>
        <w:jc w:val="center"/>
        <w:rPr>
          <w:rFonts w:asciiTheme="minorHAnsi" w:hAnsiTheme="minorHAnsi" w:cstheme="minorHAnsi"/>
          <w:b/>
          <w:bCs/>
          <w:sz w:val="24"/>
          <w:szCs w:val="24"/>
        </w:rPr>
      </w:pPr>
    </w:p>
    <w:p w:rsidR="005D4F73" w:rsidRPr="005D4F73" w:rsidRDefault="005D4F73" w:rsidP="005D4F73">
      <w:pPr>
        <w:widowControl/>
        <w:jc w:val="center"/>
        <w:rPr>
          <w:rFonts w:asciiTheme="minorHAnsi" w:hAnsiTheme="minorHAnsi" w:cstheme="minorHAnsi"/>
          <w:b/>
          <w:bCs/>
          <w:sz w:val="24"/>
          <w:szCs w:val="24"/>
        </w:rPr>
      </w:pPr>
      <w:r w:rsidRPr="005D4F73">
        <w:rPr>
          <w:rFonts w:asciiTheme="minorHAnsi" w:hAnsiTheme="minorHAnsi" w:cstheme="minorHAnsi"/>
          <w:b/>
          <w:bCs/>
          <w:sz w:val="24"/>
          <w:szCs w:val="24"/>
        </w:rPr>
        <w:t xml:space="preserve">For Professional Services by </w:t>
      </w:r>
      <w:r w:rsidRPr="005D4F73">
        <w:rPr>
          <w:rFonts w:asciiTheme="minorHAnsi" w:hAnsiTheme="minorHAnsi" w:cstheme="minorHAnsi"/>
          <w:b/>
          <w:bCs/>
          <w:sz w:val="24"/>
          <w:szCs w:val="24"/>
          <w:highlight w:val="yellow"/>
        </w:rPr>
        <w:t>_____________________</w:t>
      </w:r>
    </w:p>
    <w:p w:rsidR="005D4F73" w:rsidRPr="005D4F73" w:rsidRDefault="005D4F73" w:rsidP="005D4F73">
      <w:pPr>
        <w:widowControl/>
        <w:rPr>
          <w:rFonts w:asciiTheme="minorHAnsi" w:hAnsiTheme="minorHAnsi" w:cstheme="minorHAnsi"/>
          <w:b/>
          <w:bCs/>
          <w:sz w:val="24"/>
          <w:szCs w:val="24"/>
        </w:rPr>
      </w:pPr>
    </w:p>
    <w:p w:rsidR="005D4F73" w:rsidRPr="005D4F73" w:rsidRDefault="005D4F73" w:rsidP="005D4F73">
      <w:pPr>
        <w:widowControl/>
        <w:jc w:val="center"/>
        <w:rPr>
          <w:rFonts w:asciiTheme="minorHAnsi" w:hAnsiTheme="minorHAnsi" w:cstheme="minorHAnsi"/>
          <w:b/>
          <w:bCs/>
          <w:sz w:val="24"/>
          <w:szCs w:val="24"/>
        </w:rPr>
      </w:pPr>
    </w:p>
    <w:p w:rsidR="005D4F73" w:rsidRPr="005D4F73" w:rsidRDefault="005D4F73" w:rsidP="005D4F73">
      <w:pPr>
        <w:widowControl/>
        <w:jc w:val="center"/>
        <w:rPr>
          <w:rFonts w:asciiTheme="minorHAnsi" w:hAnsiTheme="minorHAnsi" w:cstheme="minorHAnsi"/>
          <w:b/>
          <w:bCs/>
          <w:sz w:val="24"/>
          <w:szCs w:val="24"/>
        </w:rPr>
      </w:pPr>
    </w:p>
    <w:p w:rsidR="005D4F73" w:rsidRPr="005D4F73" w:rsidRDefault="005D4F73" w:rsidP="005D4F73">
      <w:pPr>
        <w:widowControl/>
        <w:jc w:val="center"/>
        <w:rPr>
          <w:rFonts w:asciiTheme="minorHAnsi" w:hAnsiTheme="minorHAnsi" w:cstheme="minorHAnsi"/>
          <w:b/>
          <w:bCs/>
          <w:sz w:val="24"/>
          <w:szCs w:val="24"/>
          <w:u w:val="single"/>
        </w:rPr>
      </w:pPr>
      <w:r w:rsidRPr="005D4F73">
        <w:rPr>
          <w:rFonts w:asciiTheme="minorHAnsi" w:hAnsiTheme="minorHAnsi" w:cstheme="minorHAnsi"/>
          <w:b/>
          <w:bCs/>
          <w:sz w:val="24"/>
          <w:szCs w:val="24"/>
          <w:u w:val="single"/>
        </w:rPr>
        <w:t>Schedule of Fees</w:t>
      </w:r>
    </w:p>
    <w:p w:rsidR="005D4F73" w:rsidRDefault="005D4F73" w:rsidP="005D4F73">
      <w:pPr>
        <w:widowControl/>
        <w:jc w:val="center"/>
        <w:rPr>
          <w:b/>
          <w:bCs/>
          <w:sz w:val="24"/>
          <w:szCs w:val="24"/>
          <w:u w:val="single"/>
        </w:rPr>
      </w:pPr>
    </w:p>
    <w:tbl>
      <w:tblPr>
        <w:tblW w:w="0" w:type="auto"/>
        <w:jc w:val="center"/>
        <w:tblInd w:w="2" w:type="dxa"/>
        <w:tblLayout w:type="fixed"/>
        <w:tblLook w:val="0000" w:firstRow="0" w:lastRow="0" w:firstColumn="0" w:lastColumn="0" w:noHBand="0" w:noVBand="0"/>
      </w:tblPr>
      <w:tblGrid>
        <w:gridCol w:w="4320"/>
        <w:gridCol w:w="2880"/>
      </w:tblGrid>
      <w:tr w:rsidR="005D4F73" w:rsidTr="00C8579A">
        <w:trPr>
          <w:jc w:val="center"/>
        </w:trPr>
        <w:tc>
          <w:tcPr>
            <w:tcW w:w="4320" w:type="dxa"/>
            <w:tcBorders>
              <w:bottom w:val="single" w:sz="4" w:space="0" w:color="auto"/>
            </w:tcBorders>
          </w:tcPr>
          <w:p w:rsidR="005D4F73" w:rsidRDefault="005D4F73" w:rsidP="00C8579A">
            <w:pPr>
              <w:widowControl/>
              <w:jc w:val="center"/>
              <w:rPr>
                <w:b/>
                <w:bCs/>
                <w:sz w:val="24"/>
                <w:szCs w:val="24"/>
              </w:rPr>
            </w:pPr>
            <w:r>
              <w:rPr>
                <w:b/>
                <w:bCs/>
                <w:sz w:val="24"/>
                <w:szCs w:val="24"/>
              </w:rPr>
              <w:t>Name</w:t>
            </w:r>
          </w:p>
        </w:tc>
        <w:tc>
          <w:tcPr>
            <w:tcW w:w="2880" w:type="dxa"/>
            <w:tcBorders>
              <w:bottom w:val="single" w:sz="4" w:space="0" w:color="auto"/>
            </w:tcBorders>
          </w:tcPr>
          <w:p w:rsidR="005D4F73" w:rsidRPr="006E56AA" w:rsidRDefault="005D4F73" w:rsidP="00C8579A">
            <w:pPr>
              <w:pStyle w:val="Heading6"/>
              <w:widowControl/>
              <w:rPr>
                <w:rFonts w:ascii="Times New Roman" w:hAnsi="Times New Roman"/>
                <w:sz w:val="24"/>
                <w:szCs w:val="24"/>
              </w:rPr>
            </w:pPr>
            <w:r w:rsidRPr="006E56AA">
              <w:rPr>
                <w:rFonts w:ascii="Times New Roman" w:hAnsi="Times New Roman"/>
                <w:sz w:val="24"/>
                <w:szCs w:val="24"/>
              </w:rPr>
              <w:t>Hourly Rate</w:t>
            </w:r>
          </w:p>
        </w:tc>
      </w:tr>
      <w:tr w:rsidR="005D4F73" w:rsidTr="00C8579A">
        <w:trPr>
          <w:jc w:val="center"/>
        </w:trPr>
        <w:tc>
          <w:tcPr>
            <w:tcW w:w="4320" w:type="dxa"/>
            <w:tcBorders>
              <w:top w:val="single" w:sz="4" w:space="0" w:color="auto"/>
            </w:tcBorders>
          </w:tcPr>
          <w:p w:rsidR="005D4F73" w:rsidRPr="006E56AA" w:rsidRDefault="005D4F73" w:rsidP="00C8579A">
            <w:pPr>
              <w:pStyle w:val="Heading3"/>
              <w:widowControl/>
              <w:spacing w:before="120"/>
              <w:rPr>
                <w:rFonts w:ascii="Times New Roman" w:hAnsi="Times New Roman"/>
                <w:b w:val="0"/>
                <w:bCs w:val="0"/>
                <w:sz w:val="24"/>
                <w:szCs w:val="24"/>
                <w:highlight w:val="yellow"/>
              </w:rPr>
            </w:pPr>
          </w:p>
        </w:tc>
        <w:tc>
          <w:tcPr>
            <w:tcW w:w="2880" w:type="dxa"/>
            <w:tcBorders>
              <w:top w:val="single" w:sz="4" w:space="0" w:color="auto"/>
            </w:tcBorders>
          </w:tcPr>
          <w:p w:rsidR="005D4F73" w:rsidRDefault="005D4F73" w:rsidP="00C8579A">
            <w:pPr>
              <w:widowControl/>
              <w:spacing w:before="120"/>
              <w:jc w:val="center"/>
              <w:rPr>
                <w:sz w:val="24"/>
                <w:szCs w:val="24"/>
                <w:highlight w:val="yellow"/>
              </w:rPr>
            </w:pPr>
          </w:p>
        </w:tc>
      </w:tr>
      <w:tr w:rsidR="005D4F73" w:rsidTr="00C8579A">
        <w:trPr>
          <w:jc w:val="center"/>
        </w:trPr>
        <w:tc>
          <w:tcPr>
            <w:tcW w:w="4320" w:type="dxa"/>
          </w:tcPr>
          <w:p w:rsidR="005D4F73" w:rsidRDefault="005D4F73" w:rsidP="00C8579A">
            <w:pPr>
              <w:widowControl/>
              <w:spacing w:before="120"/>
              <w:rPr>
                <w:sz w:val="24"/>
                <w:szCs w:val="24"/>
                <w:highlight w:val="yellow"/>
              </w:rPr>
            </w:pPr>
          </w:p>
        </w:tc>
        <w:tc>
          <w:tcPr>
            <w:tcW w:w="2880" w:type="dxa"/>
          </w:tcPr>
          <w:p w:rsidR="005D4F73" w:rsidRDefault="005D4F73" w:rsidP="00C8579A">
            <w:pPr>
              <w:widowControl/>
              <w:spacing w:before="120"/>
              <w:jc w:val="center"/>
              <w:rPr>
                <w:sz w:val="24"/>
                <w:szCs w:val="24"/>
                <w:highlight w:val="yellow"/>
              </w:rPr>
            </w:pPr>
          </w:p>
        </w:tc>
      </w:tr>
    </w:tbl>
    <w:p w:rsidR="00FB281C" w:rsidRPr="003E1926" w:rsidRDefault="00FB281C">
      <w:pPr>
        <w:widowControl/>
        <w:rPr>
          <w:rFonts w:asciiTheme="minorHAnsi" w:hAnsiTheme="minorHAnsi"/>
          <w:sz w:val="24"/>
          <w:szCs w:val="24"/>
        </w:rPr>
      </w:pPr>
    </w:p>
    <w:p w:rsidR="00FB281C" w:rsidRPr="003E1926" w:rsidRDefault="00FB281C" w:rsidP="001957A4">
      <w:pPr>
        <w:widowControl/>
        <w:jc w:val="center"/>
        <w:rPr>
          <w:rFonts w:asciiTheme="minorHAnsi" w:hAnsiTheme="minorHAnsi"/>
          <w:b/>
          <w:bCs/>
          <w:sz w:val="24"/>
          <w:szCs w:val="24"/>
          <w:u w:val="single"/>
        </w:rPr>
      </w:pPr>
      <w:r w:rsidRPr="003E1926">
        <w:rPr>
          <w:rFonts w:asciiTheme="minorHAnsi" w:hAnsiTheme="minorHAnsi"/>
          <w:b/>
          <w:bCs/>
          <w:sz w:val="24"/>
          <w:szCs w:val="24"/>
          <w:u w:val="single"/>
        </w:rPr>
        <w:t>Budget</w:t>
      </w:r>
    </w:p>
    <w:p w:rsidR="00FB281C" w:rsidRPr="003E1926" w:rsidRDefault="00FB281C">
      <w:pPr>
        <w:widowControl/>
        <w:jc w:val="center"/>
        <w:rPr>
          <w:rFonts w:asciiTheme="minorHAnsi" w:hAnsiTheme="minorHAnsi"/>
          <w:b/>
          <w:bCs/>
          <w:sz w:val="24"/>
          <w:szCs w:val="24"/>
          <w:u w:val="single"/>
        </w:rPr>
      </w:pPr>
    </w:p>
    <w:p w:rsidR="00FB281C" w:rsidRPr="003E1926" w:rsidRDefault="00FB281C">
      <w:pPr>
        <w:pStyle w:val="Heading5"/>
        <w:widowControl/>
        <w:rPr>
          <w:rFonts w:asciiTheme="minorHAnsi" w:hAnsiTheme="minorHAnsi" w:cs="Garamond"/>
          <w:b w:val="0"/>
          <w:bCs w:val="0"/>
          <w:sz w:val="24"/>
          <w:szCs w:val="24"/>
        </w:rPr>
      </w:pPr>
      <w:r w:rsidRPr="0032552A">
        <w:rPr>
          <w:rFonts w:asciiTheme="minorHAnsi" w:hAnsiTheme="minorHAnsi" w:cs="Garamond"/>
          <w:b w:val="0"/>
          <w:sz w:val="24"/>
          <w:szCs w:val="24"/>
        </w:rPr>
        <w:t xml:space="preserve">Maximum Amount Payable: </w:t>
      </w:r>
      <w:r w:rsidRPr="0032552A">
        <w:rPr>
          <w:rFonts w:asciiTheme="minorHAnsi" w:hAnsiTheme="minorHAnsi" w:cs="Garamond"/>
          <w:sz w:val="24"/>
          <w:szCs w:val="24"/>
        </w:rPr>
        <w:t>$</w:t>
      </w:r>
      <w:r w:rsidR="005D4F73">
        <w:rPr>
          <w:rFonts w:asciiTheme="minorHAnsi" w:hAnsiTheme="minorHAnsi" w:cs="Garamond"/>
          <w:bCs w:val="0"/>
          <w:sz w:val="24"/>
          <w:szCs w:val="24"/>
        </w:rPr>
        <w:t>00,000</w:t>
      </w:r>
    </w:p>
    <w:p w:rsidR="00FB281C" w:rsidRPr="003E1926" w:rsidRDefault="00FB281C">
      <w:pPr>
        <w:rPr>
          <w:rFonts w:asciiTheme="minorHAnsi" w:hAnsiTheme="minorHAnsi"/>
        </w:rPr>
      </w:pPr>
    </w:p>
    <w:p w:rsidR="00FB281C" w:rsidRPr="003E1926" w:rsidRDefault="00FB281C">
      <w:pPr>
        <w:rPr>
          <w:rFonts w:asciiTheme="minorHAnsi" w:hAnsiTheme="minorHAnsi"/>
        </w:rPr>
      </w:pPr>
    </w:p>
    <w:p w:rsidR="00E03BE4" w:rsidRDefault="00E03BE4">
      <w:pPr>
        <w:widowControl/>
        <w:rPr>
          <w:rFonts w:asciiTheme="minorHAnsi" w:hAnsiTheme="minorHAnsi"/>
        </w:rPr>
      </w:pPr>
      <w:r>
        <w:rPr>
          <w:rFonts w:asciiTheme="minorHAnsi" w:hAnsiTheme="minorHAnsi"/>
        </w:rPr>
        <w:br w:type="page"/>
      </w:r>
    </w:p>
    <w:p w:rsidR="0000790A" w:rsidRPr="003E1926" w:rsidRDefault="0000790A" w:rsidP="003E1926">
      <w:pPr>
        <w:ind w:left="3600"/>
        <w:jc w:val="both"/>
        <w:rPr>
          <w:rFonts w:asciiTheme="minorHAnsi" w:hAnsiTheme="minorHAnsi"/>
          <w:b/>
          <w:caps/>
          <w:szCs w:val="24"/>
        </w:rPr>
      </w:pPr>
      <w:r w:rsidRPr="003E1926">
        <w:rPr>
          <w:rFonts w:asciiTheme="minorHAnsi" w:hAnsiTheme="minorHAnsi"/>
          <w:b/>
          <w:caps/>
          <w:szCs w:val="24"/>
        </w:rPr>
        <w:lastRenderedPageBreak/>
        <w:t xml:space="preserve">Attachment </w:t>
      </w:r>
      <w:r w:rsidR="00A9097F" w:rsidRPr="003E1926">
        <w:rPr>
          <w:rFonts w:asciiTheme="minorHAnsi" w:hAnsiTheme="minorHAnsi"/>
          <w:b/>
          <w:caps/>
          <w:szCs w:val="24"/>
        </w:rPr>
        <w:t>C</w:t>
      </w:r>
    </w:p>
    <w:p w:rsidR="0000790A" w:rsidRPr="003E1926" w:rsidRDefault="0000790A" w:rsidP="0000790A">
      <w:pPr>
        <w:jc w:val="center"/>
        <w:rPr>
          <w:rFonts w:asciiTheme="minorHAnsi" w:hAnsiTheme="minorHAnsi"/>
          <w:b/>
          <w:caps/>
          <w:color w:val="FF0000"/>
          <w:szCs w:val="24"/>
        </w:rPr>
      </w:pPr>
    </w:p>
    <w:p w:rsidR="0000790A" w:rsidRPr="003E1926" w:rsidRDefault="0000790A" w:rsidP="0000790A">
      <w:pPr>
        <w:jc w:val="center"/>
        <w:rPr>
          <w:rFonts w:asciiTheme="minorHAnsi" w:hAnsiTheme="minorHAnsi"/>
          <w:b/>
          <w:caps/>
          <w:u w:val="single"/>
        </w:rPr>
      </w:pPr>
      <w:r w:rsidRPr="003E1926">
        <w:rPr>
          <w:rFonts w:asciiTheme="minorHAnsi" w:hAnsiTheme="minorHAnsi"/>
          <w:b/>
          <w:caps/>
          <w:u w:val="single"/>
        </w:rPr>
        <w:t>Levine Act DISCLOSURE Statement</w:t>
      </w:r>
    </w:p>
    <w:p w:rsidR="0000790A" w:rsidRPr="003E1926" w:rsidRDefault="0000790A" w:rsidP="0000790A">
      <w:pPr>
        <w:rPr>
          <w:rFonts w:asciiTheme="minorHAnsi" w:hAnsiTheme="minorHAnsi"/>
          <w:szCs w:val="24"/>
        </w:rPr>
      </w:pPr>
    </w:p>
    <w:p w:rsidR="0000790A" w:rsidRPr="003E1926" w:rsidRDefault="0000790A" w:rsidP="0000790A">
      <w:pPr>
        <w:jc w:val="both"/>
        <w:rPr>
          <w:rFonts w:asciiTheme="minorHAnsi" w:hAnsiTheme="minorHAnsi"/>
          <w:sz w:val="20"/>
          <w:szCs w:val="20"/>
        </w:rPr>
      </w:pPr>
      <w:r w:rsidRPr="003E1926">
        <w:rPr>
          <w:rFonts w:asciiTheme="minorHAnsi" w:hAnsiTheme="minorHAnsi"/>
          <w:sz w:val="20"/>
          <w:szCs w:val="20"/>
        </w:rPr>
        <w:t>California Government Code § 84308, commonly referred to as the “Levine Act,” precludes an Officer of a local government agency from participating in the award of a contract if he or she receives any political contributions totaling more than $250 in the 12 months preceding the pendency of the contract award, and for three months following the final decision, from the person or company awarded the contract.  This prohibition applies to contributions to the Officer, or received by the Officer on behalf of any other Officer, or on behalf of any candidate for office or on behalf of any committee.  The Levine Act also requires disclosure of such contributions by a party to be awarded a specified contract.  Please refer to the attachment for the complete statutory language.</w:t>
      </w:r>
    </w:p>
    <w:p w:rsidR="0000790A" w:rsidRPr="003E1926" w:rsidRDefault="0000790A" w:rsidP="0000790A">
      <w:pPr>
        <w:rPr>
          <w:rFonts w:asciiTheme="minorHAnsi" w:hAnsiTheme="minorHAnsi"/>
          <w:sz w:val="20"/>
          <w:szCs w:val="20"/>
        </w:rPr>
      </w:pPr>
    </w:p>
    <w:p w:rsidR="0000790A" w:rsidRPr="003E1926" w:rsidRDefault="0000790A" w:rsidP="0000790A">
      <w:pPr>
        <w:rPr>
          <w:rFonts w:asciiTheme="minorHAnsi" w:hAnsiTheme="minorHAnsi"/>
          <w:sz w:val="20"/>
          <w:szCs w:val="20"/>
        </w:rPr>
      </w:pPr>
      <w:r w:rsidRPr="003E1926">
        <w:rPr>
          <w:rFonts w:asciiTheme="minorHAnsi" w:hAnsiTheme="minorHAnsi"/>
          <w:sz w:val="20"/>
          <w:szCs w:val="20"/>
        </w:rPr>
        <w:t xml:space="preserve">Current members of the SFCWA Board of Directors are:  </w:t>
      </w:r>
      <w:r w:rsidRPr="003E1926">
        <w:rPr>
          <w:rFonts w:asciiTheme="minorHAnsi" w:hAnsiTheme="minorHAnsi"/>
          <w:sz w:val="20"/>
          <w:szCs w:val="20"/>
          <w:highlight w:val="yellow"/>
        </w:rPr>
        <w:t>(check for current list)</w:t>
      </w:r>
    </w:p>
    <w:p w:rsidR="0000790A" w:rsidRPr="003E1926" w:rsidRDefault="0000790A" w:rsidP="0000790A">
      <w:pPr>
        <w:rPr>
          <w:rFonts w:asciiTheme="minorHAnsi" w:hAnsiTheme="minorHAnsi"/>
          <w:sz w:val="20"/>
          <w:szCs w:val="20"/>
        </w:rPr>
      </w:pPr>
    </w:p>
    <w:tbl>
      <w:tblPr>
        <w:tblW w:w="0" w:type="auto"/>
        <w:tblLayout w:type="fixed"/>
        <w:tblLook w:val="0000" w:firstRow="0" w:lastRow="0" w:firstColumn="0" w:lastColumn="0" w:noHBand="0" w:noVBand="0"/>
      </w:tblPr>
      <w:tblGrid>
        <w:gridCol w:w="3192"/>
        <w:gridCol w:w="3192"/>
        <w:gridCol w:w="3192"/>
      </w:tblGrid>
      <w:tr w:rsidR="0000790A" w:rsidRPr="003E1926" w:rsidTr="007254BD">
        <w:tc>
          <w:tcPr>
            <w:tcW w:w="3192" w:type="dxa"/>
          </w:tcPr>
          <w:p w:rsidR="0000790A" w:rsidRPr="003E1926" w:rsidRDefault="00006C29" w:rsidP="007254BD">
            <w:pPr>
              <w:rPr>
                <w:rFonts w:asciiTheme="minorHAnsi" w:hAnsiTheme="minorHAnsi"/>
                <w:sz w:val="20"/>
                <w:szCs w:val="20"/>
              </w:rPr>
            </w:pPr>
            <w:r>
              <w:rPr>
                <w:rFonts w:asciiTheme="minorHAnsi" w:hAnsiTheme="minorHAnsi"/>
                <w:sz w:val="20"/>
                <w:szCs w:val="20"/>
              </w:rPr>
              <w:t>Metropolitan Water District</w:t>
            </w:r>
          </w:p>
        </w:tc>
        <w:tc>
          <w:tcPr>
            <w:tcW w:w="3192" w:type="dxa"/>
          </w:tcPr>
          <w:p w:rsidR="0000790A" w:rsidRPr="003E1926" w:rsidRDefault="00006C29" w:rsidP="007254BD">
            <w:pPr>
              <w:rPr>
                <w:rFonts w:asciiTheme="minorHAnsi" w:hAnsiTheme="minorHAnsi"/>
                <w:sz w:val="20"/>
                <w:szCs w:val="20"/>
              </w:rPr>
            </w:pPr>
            <w:r>
              <w:rPr>
                <w:rFonts w:asciiTheme="minorHAnsi" w:hAnsiTheme="minorHAnsi"/>
                <w:sz w:val="20"/>
                <w:szCs w:val="20"/>
              </w:rPr>
              <w:t xml:space="preserve">Director:  Brenda </w:t>
            </w:r>
            <w:proofErr w:type="spellStart"/>
            <w:r>
              <w:rPr>
                <w:rFonts w:asciiTheme="minorHAnsi" w:hAnsiTheme="minorHAnsi"/>
                <w:sz w:val="20"/>
                <w:szCs w:val="20"/>
              </w:rPr>
              <w:t>Burman</w:t>
            </w:r>
            <w:proofErr w:type="spellEnd"/>
            <w:r w:rsidR="00BE0510">
              <w:rPr>
                <w:rFonts w:asciiTheme="minorHAnsi" w:hAnsiTheme="minorHAnsi"/>
                <w:sz w:val="20"/>
                <w:szCs w:val="20"/>
              </w:rPr>
              <w:t xml:space="preserve"> (Vice President)</w:t>
            </w:r>
          </w:p>
        </w:tc>
        <w:tc>
          <w:tcPr>
            <w:tcW w:w="3192" w:type="dxa"/>
          </w:tcPr>
          <w:p w:rsidR="0000790A" w:rsidRPr="003E1926" w:rsidRDefault="00006C29" w:rsidP="007254BD">
            <w:pPr>
              <w:rPr>
                <w:rFonts w:asciiTheme="minorHAnsi" w:hAnsiTheme="minorHAnsi"/>
                <w:sz w:val="20"/>
                <w:szCs w:val="20"/>
              </w:rPr>
            </w:pPr>
            <w:r>
              <w:rPr>
                <w:rFonts w:asciiTheme="minorHAnsi" w:hAnsiTheme="minorHAnsi"/>
                <w:sz w:val="20"/>
                <w:szCs w:val="20"/>
              </w:rPr>
              <w:t>Alternate:  Vacant</w:t>
            </w:r>
          </w:p>
        </w:tc>
      </w:tr>
      <w:tr w:rsidR="0000790A" w:rsidRPr="003E1926" w:rsidTr="007254BD">
        <w:tc>
          <w:tcPr>
            <w:tcW w:w="3192" w:type="dxa"/>
          </w:tcPr>
          <w:p w:rsidR="0000790A" w:rsidRPr="003E1926" w:rsidRDefault="00006C29" w:rsidP="007254BD">
            <w:pPr>
              <w:rPr>
                <w:rFonts w:asciiTheme="minorHAnsi" w:hAnsiTheme="minorHAnsi"/>
                <w:sz w:val="20"/>
                <w:szCs w:val="20"/>
              </w:rPr>
            </w:pPr>
            <w:r>
              <w:rPr>
                <w:rFonts w:asciiTheme="minorHAnsi" w:hAnsiTheme="minorHAnsi"/>
                <w:sz w:val="20"/>
                <w:szCs w:val="20"/>
              </w:rPr>
              <w:t>Kern County Water Agency</w:t>
            </w:r>
          </w:p>
        </w:tc>
        <w:tc>
          <w:tcPr>
            <w:tcW w:w="3192" w:type="dxa"/>
          </w:tcPr>
          <w:p w:rsidR="0000790A" w:rsidRPr="003E1926" w:rsidRDefault="00006C29" w:rsidP="007254BD">
            <w:pPr>
              <w:rPr>
                <w:rFonts w:asciiTheme="minorHAnsi" w:hAnsiTheme="minorHAnsi"/>
                <w:sz w:val="20"/>
                <w:szCs w:val="20"/>
              </w:rPr>
            </w:pPr>
            <w:r>
              <w:rPr>
                <w:rFonts w:asciiTheme="minorHAnsi" w:hAnsiTheme="minorHAnsi"/>
                <w:sz w:val="20"/>
                <w:szCs w:val="20"/>
              </w:rPr>
              <w:t>Director:  Don Marquez</w:t>
            </w:r>
          </w:p>
        </w:tc>
        <w:tc>
          <w:tcPr>
            <w:tcW w:w="3192" w:type="dxa"/>
          </w:tcPr>
          <w:p w:rsidR="0000790A" w:rsidRPr="003E1926" w:rsidRDefault="00006C29" w:rsidP="007254BD">
            <w:pPr>
              <w:rPr>
                <w:rFonts w:asciiTheme="minorHAnsi" w:hAnsiTheme="minorHAnsi"/>
                <w:sz w:val="20"/>
                <w:szCs w:val="20"/>
              </w:rPr>
            </w:pPr>
            <w:r>
              <w:rPr>
                <w:rFonts w:asciiTheme="minorHAnsi" w:hAnsiTheme="minorHAnsi"/>
                <w:sz w:val="20"/>
                <w:szCs w:val="20"/>
              </w:rPr>
              <w:t>Alternate: Vacant</w:t>
            </w:r>
          </w:p>
        </w:tc>
      </w:tr>
      <w:tr w:rsidR="0000790A" w:rsidRPr="003E1926" w:rsidTr="007254BD">
        <w:tc>
          <w:tcPr>
            <w:tcW w:w="3192" w:type="dxa"/>
          </w:tcPr>
          <w:p w:rsidR="0000790A" w:rsidRPr="003E1926" w:rsidRDefault="00DC741C" w:rsidP="007254BD">
            <w:pPr>
              <w:rPr>
                <w:rFonts w:asciiTheme="minorHAnsi" w:hAnsiTheme="minorHAnsi"/>
                <w:sz w:val="20"/>
                <w:szCs w:val="20"/>
              </w:rPr>
            </w:pPr>
            <w:r>
              <w:rPr>
                <w:rFonts w:asciiTheme="minorHAnsi" w:hAnsiTheme="minorHAnsi"/>
                <w:sz w:val="20"/>
                <w:szCs w:val="20"/>
              </w:rPr>
              <w:t>State Water Project Contractors Authority</w:t>
            </w:r>
          </w:p>
        </w:tc>
        <w:tc>
          <w:tcPr>
            <w:tcW w:w="3192" w:type="dxa"/>
          </w:tcPr>
          <w:p w:rsidR="0000790A" w:rsidRPr="003E1926" w:rsidRDefault="00DC741C" w:rsidP="007254BD">
            <w:pPr>
              <w:rPr>
                <w:rFonts w:asciiTheme="minorHAnsi" w:hAnsiTheme="minorHAnsi"/>
                <w:sz w:val="20"/>
                <w:szCs w:val="20"/>
              </w:rPr>
            </w:pPr>
            <w:r>
              <w:rPr>
                <w:rFonts w:asciiTheme="minorHAnsi" w:hAnsiTheme="minorHAnsi"/>
                <w:sz w:val="20"/>
                <w:szCs w:val="20"/>
              </w:rPr>
              <w:t>Director:  Dan Charlton</w:t>
            </w:r>
          </w:p>
        </w:tc>
        <w:tc>
          <w:tcPr>
            <w:tcW w:w="3192" w:type="dxa"/>
          </w:tcPr>
          <w:p w:rsidR="0000790A" w:rsidRPr="003E1926" w:rsidRDefault="00DC741C" w:rsidP="00F66366">
            <w:pPr>
              <w:rPr>
                <w:rFonts w:asciiTheme="minorHAnsi" w:hAnsiTheme="minorHAnsi"/>
                <w:sz w:val="20"/>
                <w:szCs w:val="20"/>
              </w:rPr>
            </w:pPr>
            <w:r>
              <w:rPr>
                <w:rFonts w:asciiTheme="minorHAnsi" w:hAnsiTheme="minorHAnsi"/>
                <w:sz w:val="20"/>
                <w:szCs w:val="20"/>
              </w:rPr>
              <w:t xml:space="preserve">Alternate:  </w:t>
            </w:r>
            <w:r w:rsidR="00F66366">
              <w:rPr>
                <w:rFonts w:asciiTheme="minorHAnsi" w:hAnsiTheme="minorHAnsi"/>
                <w:sz w:val="20"/>
                <w:szCs w:val="20"/>
              </w:rPr>
              <w:t>Vacant</w:t>
            </w:r>
          </w:p>
        </w:tc>
      </w:tr>
      <w:tr w:rsidR="0000790A" w:rsidRPr="003E1926" w:rsidTr="007254BD">
        <w:tc>
          <w:tcPr>
            <w:tcW w:w="3192" w:type="dxa"/>
          </w:tcPr>
          <w:p w:rsidR="0000790A" w:rsidRPr="003E1926" w:rsidRDefault="005907FA" w:rsidP="007254BD">
            <w:pPr>
              <w:rPr>
                <w:rFonts w:asciiTheme="minorHAnsi" w:hAnsiTheme="minorHAnsi"/>
                <w:sz w:val="20"/>
                <w:szCs w:val="20"/>
              </w:rPr>
            </w:pPr>
            <w:r>
              <w:rPr>
                <w:rFonts w:asciiTheme="minorHAnsi" w:hAnsiTheme="minorHAnsi"/>
                <w:sz w:val="20"/>
                <w:szCs w:val="20"/>
              </w:rPr>
              <w:t>State Water Project Contractors Authority</w:t>
            </w:r>
          </w:p>
        </w:tc>
        <w:tc>
          <w:tcPr>
            <w:tcW w:w="3192" w:type="dxa"/>
          </w:tcPr>
          <w:p w:rsidR="0000790A" w:rsidRPr="003E1926" w:rsidRDefault="00BE0510" w:rsidP="00BE0510">
            <w:pPr>
              <w:rPr>
                <w:rFonts w:asciiTheme="minorHAnsi" w:hAnsiTheme="minorHAnsi"/>
                <w:sz w:val="20"/>
                <w:szCs w:val="20"/>
              </w:rPr>
            </w:pPr>
            <w:r>
              <w:rPr>
                <w:rFonts w:asciiTheme="minorHAnsi" w:hAnsiTheme="minorHAnsi"/>
                <w:sz w:val="20"/>
                <w:szCs w:val="20"/>
              </w:rPr>
              <w:t xml:space="preserve">Director:  Jill </w:t>
            </w:r>
            <w:proofErr w:type="spellStart"/>
            <w:r>
              <w:rPr>
                <w:rFonts w:asciiTheme="minorHAnsi" w:hAnsiTheme="minorHAnsi"/>
                <w:sz w:val="20"/>
                <w:szCs w:val="20"/>
              </w:rPr>
              <w:t>Duerig</w:t>
            </w:r>
            <w:proofErr w:type="spellEnd"/>
            <w:r>
              <w:rPr>
                <w:rFonts w:asciiTheme="minorHAnsi" w:hAnsiTheme="minorHAnsi"/>
                <w:sz w:val="20"/>
                <w:szCs w:val="20"/>
              </w:rPr>
              <w:t xml:space="preserve"> </w:t>
            </w:r>
          </w:p>
        </w:tc>
        <w:tc>
          <w:tcPr>
            <w:tcW w:w="3192" w:type="dxa"/>
          </w:tcPr>
          <w:p w:rsidR="0000790A" w:rsidRPr="003E1926" w:rsidRDefault="005907FA" w:rsidP="005907FA">
            <w:pPr>
              <w:rPr>
                <w:rFonts w:asciiTheme="minorHAnsi" w:hAnsiTheme="minorHAnsi"/>
                <w:sz w:val="20"/>
                <w:szCs w:val="20"/>
              </w:rPr>
            </w:pPr>
            <w:r>
              <w:rPr>
                <w:rFonts w:asciiTheme="minorHAnsi" w:hAnsiTheme="minorHAnsi"/>
                <w:sz w:val="20"/>
                <w:szCs w:val="20"/>
              </w:rPr>
              <w:t xml:space="preserve">Alternate:   </w:t>
            </w:r>
            <w:r w:rsidR="004E1F9F">
              <w:rPr>
                <w:rFonts w:asciiTheme="minorHAnsi" w:hAnsiTheme="minorHAnsi"/>
                <w:sz w:val="20"/>
                <w:szCs w:val="20"/>
              </w:rPr>
              <w:t>Dan Flory</w:t>
            </w:r>
          </w:p>
        </w:tc>
      </w:tr>
      <w:tr w:rsidR="0000790A" w:rsidRPr="003E1926" w:rsidTr="007254BD">
        <w:tc>
          <w:tcPr>
            <w:tcW w:w="3192" w:type="dxa"/>
          </w:tcPr>
          <w:p w:rsidR="0000790A" w:rsidRPr="003E1926" w:rsidRDefault="005907FA" w:rsidP="007254BD">
            <w:pPr>
              <w:rPr>
                <w:rFonts w:asciiTheme="minorHAnsi" w:hAnsiTheme="minorHAnsi"/>
                <w:sz w:val="20"/>
                <w:szCs w:val="20"/>
              </w:rPr>
            </w:pPr>
            <w:r>
              <w:rPr>
                <w:rFonts w:asciiTheme="minorHAnsi" w:hAnsiTheme="minorHAnsi"/>
                <w:sz w:val="20"/>
                <w:szCs w:val="20"/>
              </w:rPr>
              <w:t>San Luis &amp; Delta Mendota Water Authority</w:t>
            </w:r>
          </w:p>
        </w:tc>
        <w:tc>
          <w:tcPr>
            <w:tcW w:w="3192" w:type="dxa"/>
          </w:tcPr>
          <w:p w:rsidR="0000790A" w:rsidRPr="003E1926" w:rsidRDefault="00BE0510" w:rsidP="007254BD">
            <w:pPr>
              <w:rPr>
                <w:rFonts w:asciiTheme="minorHAnsi" w:hAnsiTheme="minorHAnsi"/>
                <w:sz w:val="20"/>
                <w:szCs w:val="20"/>
              </w:rPr>
            </w:pPr>
            <w:r>
              <w:rPr>
                <w:rFonts w:asciiTheme="minorHAnsi" w:hAnsiTheme="minorHAnsi"/>
                <w:sz w:val="20"/>
                <w:szCs w:val="20"/>
              </w:rPr>
              <w:t>Director:  Dan Nelson (</w:t>
            </w:r>
            <w:r w:rsidR="005907FA">
              <w:rPr>
                <w:rFonts w:asciiTheme="minorHAnsi" w:hAnsiTheme="minorHAnsi"/>
                <w:sz w:val="20"/>
                <w:szCs w:val="20"/>
              </w:rPr>
              <w:t>President)</w:t>
            </w:r>
          </w:p>
        </w:tc>
        <w:tc>
          <w:tcPr>
            <w:tcW w:w="3192" w:type="dxa"/>
          </w:tcPr>
          <w:p w:rsidR="0000790A" w:rsidRPr="003E1926" w:rsidRDefault="005907FA" w:rsidP="007254BD">
            <w:pPr>
              <w:rPr>
                <w:rFonts w:asciiTheme="minorHAnsi" w:hAnsiTheme="minorHAnsi"/>
                <w:sz w:val="20"/>
                <w:szCs w:val="20"/>
              </w:rPr>
            </w:pPr>
            <w:r>
              <w:rPr>
                <w:rFonts w:asciiTheme="minorHAnsi" w:hAnsiTheme="minorHAnsi"/>
                <w:sz w:val="20"/>
                <w:szCs w:val="20"/>
              </w:rPr>
              <w:t>Alternate:  Chris Hurd</w:t>
            </w:r>
          </w:p>
        </w:tc>
      </w:tr>
      <w:tr w:rsidR="0000790A" w:rsidRPr="003E1926" w:rsidTr="007254BD">
        <w:tc>
          <w:tcPr>
            <w:tcW w:w="3192" w:type="dxa"/>
          </w:tcPr>
          <w:p w:rsidR="0000790A" w:rsidRPr="003E1926" w:rsidRDefault="005907FA" w:rsidP="007254BD">
            <w:pPr>
              <w:rPr>
                <w:rFonts w:asciiTheme="minorHAnsi" w:hAnsiTheme="minorHAnsi"/>
                <w:sz w:val="20"/>
                <w:szCs w:val="20"/>
              </w:rPr>
            </w:pPr>
            <w:r>
              <w:rPr>
                <w:rFonts w:asciiTheme="minorHAnsi" w:hAnsiTheme="minorHAnsi"/>
                <w:sz w:val="20"/>
                <w:szCs w:val="20"/>
              </w:rPr>
              <w:t>San Luis &amp; Delta Mendota Water Authority</w:t>
            </w:r>
          </w:p>
        </w:tc>
        <w:tc>
          <w:tcPr>
            <w:tcW w:w="3192" w:type="dxa"/>
          </w:tcPr>
          <w:p w:rsidR="0000790A" w:rsidRPr="003E1926" w:rsidRDefault="005907FA" w:rsidP="007254BD">
            <w:pPr>
              <w:rPr>
                <w:rFonts w:asciiTheme="minorHAnsi" w:hAnsiTheme="minorHAnsi"/>
                <w:sz w:val="20"/>
                <w:szCs w:val="20"/>
              </w:rPr>
            </w:pPr>
            <w:r>
              <w:rPr>
                <w:rFonts w:asciiTheme="minorHAnsi" w:hAnsiTheme="minorHAnsi"/>
                <w:sz w:val="20"/>
                <w:szCs w:val="20"/>
              </w:rPr>
              <w:t xml:space="preserve">Director:  Jason </w:t>
            </w:r>
            <w:proofErr w:type="spellStart"/>
            <w:r>
              <w:rPr>
                <w:rFonts w:asciiTheme="minorHAnsi" w:hAnsiTheme="minorHAnsi"/>
                <w:sz w:val="20"/>
                <w:szCs w:val="20"/>
              </w:rPr>
              <w:t>Peltier</w:t>
            </w:r>
            <w:proofErr w:type="spellEnd"/>
            <w:r w:rsidR="004E1F9F">
              <w:rPr>
                <w:rFonts w:asciiTheme="minorHAnsi" w:hAnsiTheme="minorHAnsi"/>
                <w:sz w:val="20"/>
                <w:szCs w:val="20"/>
              </w:rPr>
              <w:t xml:space="preserve"> (Secretary/Treasurer) </w:t>
            </w:r>
          </w:p>
        </w:tc>
        <w:tc>
          <w:tcPr>
            <w:tcW w:w="3192" w:type="dxa"/>
          </w:tcPr>
          <w:p w:rsidR="0000790A" w:rsidRPr="003E1926" w:rsidRDefault="005907FA" w:rsidP="007254BD">
            <w:pPr>
              <w:rPr>
                <w:rFonts w:asciiTheme="minorHAnsi" w:hAnsiTheme="minorHAnsi"/>
                <w:sz w:val="20"/>
                <w:szCs w:val="20"/>
              </w:rPr>
            </w:pPr>
            <w:r>
              <w:rPr>
                <w:rFonts w:asciiTheme="minorHAnsi" w:hAnsiTheme="minorHAnsi"/>
                <w:sz w:val="20"/>
                <w:szCs w:val="20"/>
              </w:rPr>
              <w:t>Alternate:  Martin McIntyre</w:t>
            </w:r>
          </w:p>
        </w:tc>
      </w:tr>
      <w:tr w:rsidR="0000790A" w:rsidRPr="003E1926" w:rsidTr="007254BD">
        <w:tc>
          <w:tcPr>
            <w:tcW w:w="3192" w:type="dxa"/>
          </w:tcPr>
          <w:p w:rsidR="0000790A" w:rsidRPr="003E1926" w:rsidRDefault="005907FA" w:rsidP="007254BD">
            <w:pPr>
              <w:rPr>
                <w:rFonts w:asciiTheme="minorHAnsi" w:hAnsiTheme="minorHAnsi"/>
                <w:sz w:val="20"/>
                <w:szCs w:val="20"/>
              </w:rPr>
            </w:pPr>
            <w:r>
              <w:rPr>
                <w:rFonts w:asciiTheme="minorHAnsi" w:hAnsiTheme="minorHAnsi"/>
                <w:sz w:val="20"/>
                <w:szCs w:val="20"/>
              </w:rPr>
              <w:t>San Luis &amp; Delta Mendota Water Authority</w:t>
            </w:r>
          </w:p>
        </w:tc>
        <w:tc>
          <w:tcPr>
            <w:tcW w:w="3192" w:type="dxa"/>
          </w:tcPr>
          <w:p w:rsidR="0000790A" w:rsidRPr="003E1926" w:rsidRDefault="005907FA" w:rsidP="007254BD">
            <w:pPr>
              <w:rPr>
                <w:rFonts w:asciiTheme="minorHAnsi" w:hAnsiTheme="minorHAnsi"/>
                <w:sz w:val="20"/>
                <w:szCs w:val="20"/>
              </w:rPr>
            </w:pPr>
            <w:r>
              <w:rPr>
                <w:rFonts w:asciiTheme="minorHAnsi" w:hAnsiTheme="minorHAnsi"/>
                <w:sz w:val="20"/>
                <w:szCs w:val="20"/>
              </w:rPr>
              <w:t>Director:  William Harrison</w:t>
            </w:r>
          </w:p>
        </w:tc>
        <w:tc>
          <w:tcPr>
            <w:tcW w:w="3192" w:type="dxa"/>
          </w:tcPr>
          <w:p w:rsidR="0000790A" w:rsidRPr="003E1926" w:rsidRDefault="005907FA" w:rsidP="007254BD">
            <w:pPr>
              <w:rPr>
                <w:rFonts w:asciiTheme="minorHAnsi" w:hAnsiTheme="minorHAnsi"/>
                <w:sz w:val="20"/>
                <w:szCs w:val="20"/>
              </w:rPr>
            </w:pPr>
            <w:r>
              <w:rPr>
                <w:rFonts w:asciiTheme="minorHAnsi" w:hAnsiTheme="minorHAnsi"/>
                <w:sz w:val="20"/>
                <w:szCs w:val="20"/>
              </w:rPr>
              <w:t>Alternate:  Earl Perez</w:t>
            </w:r>
          </w:p>
        </w:tc>
      </w:tr>
      <w:tr w:rsidR="0000790A" w:rsidRPr="003E1926" w:rsidTr="007254BD">
        <w:trPr>
          <w:trHeight w:val="80"/>
        </w:trPr>
        <w:tc>
          <w:tcPr>
            <w:tcW w:w="3192" w:type="dxa"/>
          </w:tcPr>
          <w:p w:rsidR="0000790A" w:rsidRPr="003E1926" w:rsidRDefault="005907FA" w:rsidP="007254BD">
            <w:pPr>
              <w:rPr>
                <w:rFonts w:asciiTheme="minorHAnsi" w:hAnsiTheme="minorHAnsi"/>
                <w:sz w:val="20"/>
                <w:szCs w:val="20"/>
              </w:rPr>
            </w:pPr>
            <w:proofErr w:type="spellStart"/>
            <w:r>
              <w:rPr>
                <w:rFonts w:asciiTheme="minorHAnsi" w:hAnsiTheme="minorHAnsi"/>
                <w:sz w:val="20"/>
                <w:szCs w:val="20"/>
              </w:rPr>
              <w:t>Westlands</w:t>
            </w:r>
            <w:proofErr w:type="spellEnd"/>
            <w:r>
              <w:rPr>
                <w:rFonts w:asciiTheme="minorHAnsi" w:hAnsiTheme="minorHAnsi"/>
                <w:sz w:val="20"/>
                <w:szCs w:val="20"/>
              </w:rPr>
              <w:t xml:space="preserve"> Water District</w:t>
            </w:r>
          </w:p>
        </w:tc>
        <w:tc>
          <w:tcPr>
            <w:tcW w:w="3192" w:type="dxa"/>
          </w:tcPr>
          <w:p w:rsidR="0000790A" w:rsidRPr="003E1926" w:rsidRDefault="005907FA" w:rsidP="007254BD">
            <w:pPr>
              <w:rPr>
                <w:rFonts w:asciiTheme="minorHAnsi" w:hAnsiTheme="minorHAnsi"/>
                <w:sz w:val="20"/>
                <w:szCs w:val="20"/>
              </w:rPr>
            </w:pPr>
            <w:r>
              <w:rPr>
                <w:rFonts w:asciiTheme="minorHAnsi" w:hAnsiTheme="minorHAnsi"/>
                <w:sz w:val="20"/>
                <w:szCs w:val="20"/>
              </w:rPr>
              <w:t>Director:  Jose Gutierrez</w:t>
            </w:r>
          </w:p>
        </w:tc>
        <w:tc>
          <w:tcPr>
            <w:tcW w:w="3192" w:type="dxa"/>
          </w:tcPr>
          <w:p w:rsidR="0000790A" w:rsidRPr="003E1926" w:rsidRDefault="005907FA" w:rsidP="007254BD">
            <w:pPr>
              <w:rPr>
                <w:rFonts w:asciiTheme="minorHAnsi" w:hAnsiTheme="minorHAnsi"/>
                <w:sz w:val="20"/>
                <w:szCs w:val="20"/>
              </w:rPr>
            </w:pPr>
            <w:r>
              <w:rPr>
                <w:rFonts w:asciiTheme="minorHAnsi" w:hAnsiTheme="minorHAnsi"/>
                <w:sz w:val="20"/>
                <w:szCs w:val="20"/>
              </w:rPr>
              <w:t>Alternate:  Vacant</w:t>
            </w:r>
          </w:p>
        </w:tc>
      </w:tr>
      <w:tr w:rsidR="004E1F9F" w:rsidRPr="003E1926" w:rsidTr="007254BD">
        <w:trPr>
          <w:trHeight w:val="80"/>
        </w:trPr>
        <w:tc>
          <w:tcPr>
            <w:tcW w:w="3192" w:type="dxa"/>
          </w:tcPr>
          <w:p w:rsidR="004E1F9F" w:rsidRDefault="004E1F9F" w:rsidP="007254BD">
            <w:pPr>
              <w:rPr>
                <w:rFonts w:asciiTheme="minorHAnsi" w:hAnsiTheme="minorHAnsi"/>
                <w:sz w:val="20"/>
                <w:szCs w:val="20"/>
              </w:rPr>
            </w:pPr>
            <w:r>
              <w:rPr>
                <w:rFonts w:asciiTheme="minorHAnsi" w:hAnsiTheme="minorHAnsi"/>
                <w:sz w:val="20"/>
                <w:szCs w:val="20"/>
              </w:rPr>
              <w:t>Santa Clara Valley Water District</w:t>
            </w:r>
          </w:p>
        </w:tc>
        <w:tc>
          <w:tcPr>
            <w:tcW w:w="3192" w:type="dxa"/>
          </w:tcPr>
          <w:p w:rsidR="004E1F9F" w:rsidRDefault="004E1F9F" w:rsidP="007254BD">
            <w:pPr>
              <w:rPr>
                <w:rFonts w:asciiTheme="minorHAnsi" w:hAnsiTheme="minorHAnsi"/>
                <w:sz w:val="20"/>
                <w:szCs w:val="20"/>
              </w:rPr>
            </w:pPr>
            <w:r>
              <w:rPr>
                <w:rFonts w:asciiTheme="minorHAnsi" w:hAnsiTheme="minorHAnsi"/>
                <w:sz w:val="20"/>
                <w:szCs w:val="20"/>
              </w:rPr>
              <w:t>Director:  Beau Goldie</w:t>
            </w:r>
          </w:p>
        </w:tc>
        <w:tc>
          <w:tcPr>
            <w:tcW w:w="3192" w:type="dxa"/>
          </w:tcPr>
          <w:p w:rsidR="004E1F9F" w:rsidRDefault="004E1F9F" w:rsidP="007254BD">
            <w:pPr>
              <w:rPr>
                <w:rFonts w:asciiTheme="minorHAnsi" w:hAnsiTheme="minorHAnsi"/>
                <w:sz w:val="20"/>
                <w:szCs w:val="20"/>
              </w:rPr>
            </w:pPr>
            <w:r>
              <w:rPr>
                <w:rFonts w:asciiTheme="minorHAnsi" w:hAnsiTheme="minorHAnsi"/>
                <w:sz w:val="20"/>
                <w:szCs w:val="20"/>
              </w:rPr>
              <w:t>Alternate:  Cindy Kao</w:t>
            </w:r>
          </w:p>
        </w:tc>
      </w:tr>
    </w:tbl>
    <w:p w:rsidR="0000790A" w:rsidRPr="003E1926" w:rsidRDefault="0000790A" w:rsidP="0000790A">
      <w:pPr>
        <w:rPr>
          <w:rFonts w:asciiTheme="minorHAnsi" w:hAnsiTheme="minorHAnsi"/>
          <w:sz w:val="20"/>
          <w:szCs w:val="20"/>
        </w:rPr>
      </w:pPr>
    </w:p>
    <w:p w:rsidR="0000790A" w:rsidRPr="003E1926" w:rsidRDefault="0000790A" w:rsidP="0000790A">
      <w:pPr>
        <w:rPr>
          <w:rFonts w:asciiTheme="minorHAnsi" w:hAnsiTheme="minorHAnsi"/>
          <w:sz w:val="20"/>
          <w:szCs w:val="20"/>
        </w:rPr>
      </w:pPr>
    </w:p>
    <w:p w:rsidR="0000790A" w:rsidRPr="003E1926" w:rsidRDefault="0000790A" w:rsidP="0000790A">
      <w:pPr>
        <w:ind w:left="720" w:hanging="720"/>
        <w:jc w:val="both"/>
        <w:rPr>
          <w:rFonts w:asciiTheme="minorHAnsi" w:hAnsiTheme="minorHAnsi"/>
          <w:sz w:val="20"/>
          <w:szCs w:val="20"/>
        </w:rPr>
      </w:pPr>
      <w:r w:rsidRPr="003E1926">
        <w:rPr>
          <w:rFonts w:asciiTheme="minorHAnsi" w:hAnsiTheme="minorHAnsi"/>
          <w:sz w:val="20"/>
          <w:szCs w:val="20"/>
        </w:rPr>
        <w:t>1.</w:t>
      </w:r>
      <w:r w:rsidRPr="003E1926">
        <w:rPr>
          <w:rFonts w:asciiTheme="minorHAnsi" w:hAnsiTheme="minorHAnsi"/>
          <w:sz w:val="20"/>
          <w:szCs w:val="20"/>
        </w:rPr>
        <w:tab/>
        <w:t>Have you or your company, or any agent on behalf of you or your company, made any political contributions of more than $250 to any SFCWA Director(s) in the 12 months preceding the date of the issuance of this request for proposal or request for qualifications?</w:t>
      </w:r>
    </w:p>
    <w:p w:rsidR="0000790A" w:rsidRPr="003E1926" w:rsidRDefault="0000790A" w:rsidP="0000790A">
      <w:pPr>
        <w:ind w:left="1260" w:hanging="540"/>
        <w:jc w:val="both"/>
        <w:rPr>
          <w:rFonts w:asciiTheme="minorHAnsi" w:hAnsiTheme="minorHAnsi"/>
          <w:sz w:val="20"/>
          <w:szCs w:val="20"/>
        </w:rPr>
      </w:pPr>
    </w:p>
    <w:p w:rsidR="0000790A" w:rsidRPr="003E1926" w:rsidRDefault="0000790A" w:rsidP="0000790A">
      <w:pPr>
        <w:ind w:left="1260" w:hanging="540"/>
        <w:jc w:val="both"/>
        <w:rPr>
          <w:rFonts w:asciiTheme="minorHAnsi" w:hAnsiTheme="minorHAnsi"/>
          <w:sz w:val="20"/>
          <w:szCs w:val="20"/>
        </w:rPr>
      </w:pPr>
      <w:r w:rsidRPr="003E1926">
        <w:rPr>
          <w:rFonts w:asciiTheme="minorHAnsi" w:hAnsiTheme="minorHAnsi"/>
          <w:sz w:val="20"/>
          <w:szCs w:val="20"/>
        </w:rPr>
        <w:t>___ YES</w:t>
      </w:r>
      <w:r w:rsidRPr="003E1926">
        <w:rPr>
          <w:rFonts w:asciiTheme="minorHAnsi" w:hAnsiTheme="minorHAnsi"/>
          <w:sz w:val="20"/>
          <w:szCs w:val="20"/>
        </w:rPr>
        <w:tab/>
        <w:t>___  NO</w:t>
      </w:r>
    </w:p>
    <w:p w:rsidR="0000790A" w:rsidRPr="003E1926" w:rsidRDefault="0000790A" w:rsidP="0000790A">
      <w:pPr>
        <w:ind w:left="1260" w:hanging="540"/>
        <w:jc w:val="both"/>
        <w:rPr>
          <w:rFonts w:asciiTheme="minorHAnsi" w:hAnsiTheme="minorHAnsi"/>
          <w:sz w:val="20"/>
          <w:szCs w:val="20"/>
        </w:rPr>
      </w:pPr>
    </w:p>
    <w:p w:rsidR="0000790A" w:rsidRPr="003E1926" w:rsidRDefault="0000790A" w:rsidP="0000790A">
      <w:pPr>
        <w:tabs>
          <w:tab w:val="right" w:leader="underscore" w:pos="9360"/>
        </w:tabs>
        <w:ind w:left="1440" w:hanging="720"/>
        <w:jc w:val="both"/>
        <w:rPr>
          <w:rFonts w:asciiTheme="minorHAnsi" w:hAnsiTheme="minorHAnsi"/>
          <w:sz w:val="20"/>
          <w:szCs w:val="20"/>
        </w:rPr>
      </w:pPr>
      <w:r w:rsidRPr="003E1926">
        <w:rPr>
          <w:rFonts w:asciiTheme="minorHAnsi" w:hAnsiTheme="minorHAnsi"/>
          <w:sz w:val="20"/>
          <w:szCs w:val="20"/>
        </w:rPr>
        <w:t xml:space="preserve">If yes, please identify the Director(s):  </w:t>
      </w:r>
      <w:r w:rsidRPr="003E1926">
        <w:rPr>
          <w:rFonts w:asciiTheme="minorHAnsi" w:hAnsiTheme="minorHAnsi"/>
          <w:sz w:val="20"/>
          <w:szCs w:val="20"/>
        </w:rPr>
        <w:tab/>
      </w:r>
    </w:p>
    <w:p w:rsidR="0000790A" w:rsidRPr="003E1926" w:rsidRDefault="0000790A" w:rsidP="0000790A">
      <w:pPr>
        <w:tabs>
          <w:tab w:val="left" w:pos="720"/>
          <w:tab w:val="right" w:leader="underscore" w:pos="9360"/>
        </w:tabs>
        <w:ind w:left="720" w:hanging="720"/>
        <w:jc w:val="both"/>
        <w:rPr>
          <w:rFonts w:asciiTheme="minorHAnsi" w:hAnsiTheme="minorHAnsi"/>
          <w:sz w:val="20"/>
          <w:szCs w:val="20"/>
        </w:rPr>
      </w:pPr>
    </w:p>
    <w:p w:rsidR="0000790A" w:rsidRPr="003E1926" w:rsidRDefault="0000790A" w:rsidP="0000790A">
      <w:pPr>
        <w:ind w:left="720" w:hanging="720"/>
        <w:jc w:val="both"/>
        <w:rPr>
          <w:rFonts w:asciiTheme="minorHAnsi" w:hAnsiTheme="minorHAnsi"/>
          <w:sz w:val="20"/>
          <w:szCs w:val="20"/>
          <w:u w:val="single"/>
        </w:rPr>
      </w:pPr>
      <w:r w:rsidRPr="003E1926">
        <w:rPr>
          <w:rFonts w:asciiTheme="minorHAnsi" w:hAnsiTheme="minorHAnsi"/>
          <w:sz w:val="20"/>
          <w:szCs w:val="20"/>
        </w:rPr>
        <w:t>2.</w:t>
      </w:r>
      <w:r w:rsidRPr="003E1926">
        <w:rPr>
          <w:rFonts w:asciiTheme="minorHAnsi" w:hAnsiTheme="minorHAnsi"/>
          <w:sz w:val="20"/>
          <w:szCs w:val="20"/>
        </w:rPr>
        <w:tab/>
        <w:t xml:space="preserve">Do you or your company, or any agency on behalf of you or your company, anticipate or plan to make any political contributions of more than $250 to any SFCWA Director(s) in the three months following the award of the contract? </w:t>
      </w:r>
    </w:p>
    <w:p w:rsidR="0000790A" w:rsidRPr="003E1926" w:rsidRDefault="0000790A" w:rsidP="0000790A">
      <w:pPr>
        <w:ind w:left="540" w:hanging="540"/>
        <w:jc w:val="both"/>
        <w:rPr>
          <w:rFonts w:asciiTheme="minorHAnsi" w:hAnsiTheme="minorHAnsi"/>
          <w:sz w:val="20"/>
          <w:szCs w:val="20"/>
        </w:rPr>
      </w:pPr>
    </w:p>
    <w:p w:rsidR="0000790A" w:rsidRPr="003E1926" w:rsidRDefault="0000790A" w:rsidP="0000790A">
      <w:pPr>
        <w:ind w:left="1260" w:hanging="540"/>
        <w:jc w:val="both"/>
        <w:rPr>
          <w:rFonts w:asciiTheme="minorHAnsi" w:hAnsiTheme="minorHAnsi"/>
          <w:sz w:val="20"/>
          <w:szCs w:val="20"/>
        </w:rPr>
      </w:pPr>
      <w:r w:rsidRPr="003E1926">
        <w:rPr>
          <w:rFonts w:asciiTheme="minorHAnsi" w:hAnsiTheme="minorHAnsi"/>
          <w:sz w:val="20"/>
          <w:szCs w:val="20"/>
        </w:rPr>
        <w:t>___ YES</w:t>
      </w:r>
      <w:r w:rsidRPr="003E1926">
        <w:rPr>
          <w:rFonts w:asciiTheme="minorHAnsi" w:hAnsiTheme="minorHAnsi"/>
          <w:sz w:val="20"/>
          <w:szCs w:val="20"/>
        </w:rPr>
        <w:tab/>
        <w:t>___ NO</w:t>
      </w:r>
    </w:p>
    <w:p w:rsidR="0000790A" w:rsidRPr="003E1926" w:rsidRDefault="0000790A" w:rsidP="0000790A">
      <w:pPr>
        <w:ind w:left="1260" w:hanging="540"/>
        <w:jc w:val="both"/>
        <w:rPr>
          <w:rFonts w:asciiTheme="minorHAnsi" w:hAnsiTheme="minorHAnsi"/>
          <w:sz w:val="20"/>
          <w:szCs w:val="20"/>
        </w:rPr>
      </w:pPr>
    </w:p>
    <w:p w:rsidR="0000790A" w:rsidRPr="003E1926" w:rsidRDefault="0000790A" w:rsidP="0000790A">
      <w:pPr>
        <w:tabs>
          <w:tab w:val="right" w:leader="underscore" w:pos="9360"/>
        </w:tabs>
        <w:ind w:left="1440" w:hanging="720"/>
        <w:jc w:val="both"/>
        <w:rPr>
          <w:rFonts w:asciiTheme="minorHAnsi" w:hAnsiTheme="minorHAnsi"/>
          <w:sz w:val="20"/>
          <w:szCs w:val="20"/>
        </w:rPr>
      </w:pPr>
      <w:r w:rsidRPr="003E1926">
        <w:rPr>
          <w:rFonts w:asciiTheme="minorHAnsi" w:hAnsiTheme="minorHAnsi"/>
          <w:sz w:val="20"/>
          <w:szCs w:val="20"/>
        </w:rPr>
        <w:t xml:space="preserve">If yes, please identify the Director(s):  </w:t>
      </w:r>
      <w:r w:rsidRPr="003E1926">
        <w:rPr>
          <w:rFonts w:asciiTheme="minorHAnsi" w:hAnsiTheme="minorHAnsi"/>
          <w:sz w:val="20"/>
          <w:szCs w:val="20"/>
        </w:rPr>
        <w:tab/>
      </w:r>
    </w:p>
    <w:p w:rsidR="0000790A" w:rsidRPr="003E1926" w:rsidRDefault="0000790A" w:rsidP="0000790A">
      <w:pPr>
        <w:jc w:val="both"/>
        <w:rPr>
          <w:rFonts w:asciiTheme="minorHAnsi" w:hAnsiTheme="minorHAnsi"/>
          <w:sz w:val="20"/>
          <w:szCs w:val="20"/>
        </w:rPr>
      </w:pPr>
    </w:p>
    <w:p w:rsidR="0000790A" w:rsidRPr="003E1926" w:rsidRDefault="0000790A" w:rsidP="0000790A">
      <w:pPr>
        <w:jc w:val="both"/>
        <w:rPr>
          <w:rFonts w:asciiTheme="minorHAnsi" w:hAnsiTheme="minorHAnsi"/>
          <w:sz w:val="20"/>
          <w:szCs w:val="20"/>
        </w:rPr>
      </w:pPr>
      <w:r w:rsidRPr="003E1926">
        <w:rPr>
          <w:rFonts w:asciiTheme="minorHAnsi" w:hAnsiTheme="minorHAnsi"/>
          <w:sz w:val="20"/>
          <w:szCs w:val="20"/>
        </w:rPr>
        <w:t>Answering yes to either of the two questions above does not preclude SFCWA from awarding a contract to your firm.  It does, however, preclude the identified Director(s) from participating in the contract award process for this contract.</w:t>
      </w:r>
    </w:p>
    <w:p w:rsidR="0000790A" w:rsidRPr="003E1926" w:rsidRDefault="0000790A" w:rsidP="0000790A">
      <w:pPr>
        <w:jc w:val="both"/>
        <w:rPr>
          <w:rFonts w:asciiTheme="minorHAnsi" w:hAnsiTheme="minorHAnsi"/>
          <w:sz w:val="20"/>
          <w:szCs w:val="20"/>
        </w:rPr>
      </w:pPr>
    </w:p>
    <w:p w:rsidR="0000790A" w:rsidRPr="003E1926" w:rsidRDefault="0000790A" w:rsidP="0000790A">
      <w:pPr>
        <w:jc w:val="both"/>
        <w:rPr>
          <w:rFonts w:asciiTheme="minorHAnsi" w:hAnsiTheme="minorHAnsi"/>
          <w:sz w:val="20"/>
          <w:szCs w:val="20"/>
        </w:rPr>
      </w:pPr>
    </w:p>
    <w:tbl>
      <w:tblPr>
        <w:tblW w:w="0" w:type="auto"/>
        <w:tblLayout w:type="fixed"/>
        <w:tblLook w:val="0000" w:firstRow="0" w:lastRow="0" w:firstColumn="0" w:lastColumn="0" w:noHBand="0" w:noVBand="0"/>
      </w:tblPr>
      <w:tblGrid>
        <w:gridCol w:w="3192"/>
        <w:gridCol w:w="426"/>
        <w:gridCol w:w="5958"/>
      </w:tblGrid>
      <w:tr w:rsidR="0000790A" w:rsidRPr="003E1926" w:rsidTr="007254BD">
        <w:tc>
          <w:tcPr>
            <w:tcW w:w="3192" w:type="dxa"/>
            <w:tcBorders>
              <w:top w:val="nil"/>
              <w:left w:val="nil"/>
              <w:bottom w:val="single" w:sz="6" w:space="0" w:color="auto"/>
              <w:right w:val="nil"/>
            </w:tcBorders>
          </w:tcPr>
          <w:p w:rsidR="0000790A" w:rsidRPr="003E1926" w:rsidRDefault="0000790A" w:rsidP="007254BD">
            <w:pPr>
              <w:tabs>
                <w:tab w:val="right" w:pos="4572"/>
              </w:tabs>
              <w:rPr>
                <w:rFonts w:asciiTheme="minorHAnsi" w:hAnsiTheme="minorHAnsi"/>
                <w:sz w:val="20"/>
                <w:szCs w:val="20"/>
              </w:rPr>
            </w:pPr>
          </w:p>
        </w:tc>
        <w:tc>
          <w:tcPr>
            <w:tcW w:w="426" w:type="dxa"/>
            <w:tcBorders>
              <w:top w:val="nil"/>
              <w:left w:val="nil"/>
              <w:bottom w:val="nil"/>
              <w:right w:val="nil"/>
            </w:tcBorders>
          </w:tcPr>
          <w:p w:rsidR="0000790A" w:rsidRPr="003E1926" w:rsidRDefault="0000790A" w:rsidP="007254BD">
            <w:pPr>
              <w:tabs>
                <w:tab w:val="right" w:pos="4572"/>
                <w:tab w:val="left" w:pos="5040"/>
                <w:tab w:val="right" w:pos="9180"/>
              </w:tabs>
              <w:rPr>
                <w:rFonts w:asciiTheme="minorHAnsi" w:hAnsiTheme="minorHAnsi"/>
                <w:sz w:val="20"/>
                <w:szCs w:val="20"/>
              </w:rPr>
            </w:pPr>
          </w:p>
        </w:tc>
        <w:tc>
          <w:tcPr>
            <w:tcW w:w="5958" w:type="dxa"/>
            <w:tcBorders>
              <w:top w:val="nil"/>
              <w:left w:val="nil"/>
              <w:bottom w:val="single" w:sz="6" w:space="0" w:color="auto"/>
              <w:right w:val="nil"/>
            </w:tcBorders>
          </w:tcPr>
          <w:p w:rsidR="0000790A" w:rsidRPr="003E1926" w:rsidRDefault="0000790A" w:rsidP="007254BD">
            <w:pPr>
              <w:tabs>
                <w:tab w:val="right" w:pos="4572"/>
                <w:tab w:val="left" w:pos="5040"/>
                <w:tab w:val="right" w:pos="9180"/>
              </w:tabs>
              <w:rPr>
                <w:rFonts w:asciiTheme="minorHAnsi" w:hAnsiTheme="minorHAnsi"/>
                <w:sz w:val="20"/>
                <w:szCs w:val="20"/>
              </w:rPr>
            </w:pPr>
            <w:r w:rsidRPr="003E1926">
              <w:rPr>
                <w:rFonts w:asciiTheme="minorHAnsi" w:hAnsiTheme="minorHAnsi"/>
                <w:sz w:val="20"/>
                <w:szCs w:val="20"/>
              </w:rPr>
              <w:br/>
            </w:r>
          </w:p>
        </w:tc>
      </w:tr>
      <w:tr w:rsidR="0000790A" w:rsidRPr="003E1926" w:rsidTr="007254BD">
        <w:tc>
          <w:tcPr>
            <w:tcW w:w="3192" w:type="dxa"/>
            <w:tcBorders>
              <w:top w:val="single" w:sz="6" w:space="0" w:color="auto"/>
              <w:left w:val="nil"/>
              <w:bottom w:val="nil"/>
              <w:right w:val="nil"/>
            </w:tcBorders>
          </w:tcPr>
          <w:p w:rsidR="0000790A" w:rsidRPr="003E1926" w:rsidRDefault="0000790A" w:rsidP="007254BD">
            <w:pPr>
              <w:tabs>
                <w:tab w:val="right" w:pos="3960"/>
                <w:tab w:val="right" w:pos="4572"/>
              </w:tabs>
              <w:jc w:val="center"/>
              <w:rPr>
                <w:rFonts w:asciiTheme="minorHAnsi" w:hAnsiTheme="minorHAnsi"/>
                <w:sz w:val="20"/>
                <w:szCs w:val="20"/>
              </w:rPr>
            </w:pPr>
            <w:r w:rsidRPr="003E1926">
              <w:rPr>
                <w:rFonts w:asciiTheme="minorHAnsi" w:hAnsiTheme="minorHAnsi"/>
                <w:smallCaps/>
                <w:sz w:val="20"/>
                <w:szCs w:val="20"/>
              </w:rPr>
              <w:t>date</w:t>
            </w:r>
          </w:p>
        </w:tc>
        <w:tc>
          <w:tcPr>
            <w:tcW w:w="426" w:type="dxa"/>
            <w:tcBorders>
              <w:top w:val="nil"/>
              <w:left w:val="nil"/>
              <w:bottom w:val="nil"/>
              <w:right w:val="nil"/>
            </w:tcBorders>
          </w:tcPr>
          <w:p w:rsidR="0000790A" w:rsidRPr="003E1926" w:rsidRDefault="0000790A" w:rsidP="007254BD">
            <w:pPr>
              <w:tabs>
                <w:tab w:val="right" w:pos="4572"/>
                <w:tab w:val="left" w:pos="5040"/>
                <w:tab w:val="right" w:pos="9180"/>
              </w:tabs>
              <w:rPr>
                <w:rFonts w:asciiTheme="minorHAnsi" w:hAnsiTheme="minorHAnsi"/>
                <w:sz w:val="20"/>
                <w:szCs w:val="20"/>
                <w:u w:val="single"/>
              </w:rPr>
            </w:pPr>
          </w:p>
        </w:tc>
        <w:tc>
          <w:tcPr>
            <w:tcW w:w="5958" w:type="dxa"/>
            <w:tcBorders>
              <w:top w:val="single" w:sz="6" w:space="0" w:color="auto"/>
              <w:left w:val="nil"/>
              <w:bottom w:val="nil"/>
              <w:right w:val="nil"/>
            </w:tcBorders>
          </w:tcPr>
          <w:p w:rsidR="0000790A" w:rsidRPr="003E1926" w:rsidRDefault="0000790A" w:rsidP="007254BD">
            <w:pPr>
              <w:tabs>
                <w:tab w:val="right" w:pos="4212"/>
                <w:tab w:val="right" w:pos="4572"/>
              </w:tabs>
              <w:jc w:val="center"/>
              <w:rPr>
                <w:rFonts w:asciiTheme="minorHAnsi" w:hAnsiTheme="minorHAnsi"/>
                <w:sz w:val="20"/>
                <w:szCs w:val="20"/>
              </w:rPr>
            </w:pPr>
            <w:r w:rsidRPr="003E1926">
              <w:rPr>
                <w:rFonts w:asciiTheme="minorHAnsi" w:hAnsiTheme="minorHAnsi"/>
                <w:sz w:val="20"/>
                <w:szCs w:val="20"/>
              </w:rPr>
              <w:t>(</w:t>
            </w:r>
            <w:r w:rsidRPr="003E1926">
              <w:rPr>
                <w:rFonts w:asciiTheme="minorHAnsi" w:hAnsiTheme="minorHAnsi"/>
                <w:smallCaps/>
                <w:sz w:val="20"/>
                <w:szCs w:val="20"/>
              </w:rPr>
              <w:t>signature of authorized official</w:t>
            </w:r>
            <w:r w:rsidRPr="003E1926">
              <w:rPr>
                <w:rFonts w:asciiTheme="minorHAnsi" w:hAnsiTheme="minorHAnsi"/>
                <w:sz w:val="20"/>
                <w:szCs w:val="20"/>
              </w:rPr>
              <w:t>)</w:t>
            </w:r>
          </w:p>
        </w:tc>
      </w:tr>
      <w:tr w:rsidR="0000790A" w:rsidRPr="003E1926" w:rsidTr="007254BD">
        <w:tc>
          <w:tcPr>
            <w:tcW w:w="3192" w:type="dxa"/>
            <w:tcBorders>
              <w:top w:val="nil"/>
              <w:left w:val="nil"/>
              <w:bottom w:val="nil"/>
              <w:right w:val="nil"/>
            </w:tcBorders>
          </w:tcPr>
          <w:p w:rsidR="0000790A" w:rsidRPr="003E1926" w:rsidRDefault="0000790A" w:rsidP="007254BD">
            <w:pPr>
              <w:rPr>
                <w:rFonts w:asciiTheme="minorHAnsi" w:hAnsiTheme="minorHAnsi"/>
                <w:sz w:val="20"/>
                <w:szCs w:val="20"/>
              </w:rPr>
            </w:pPr>
          </w:p>
        </w:tc>
        <w:tc>
          <w:tcPr>
            <w:tcW w:w="426" w:type="dxa"/>
            <w:tcBorders>
              <w:top w:val="nil"/>
              <w:left w:val="nil"/>
              <w:bottom w:val="nil"/>
              <w:right w:val="nil"/>
            </w:tcBorders>
          </w:tcPr>
          <w:p w:rsidR="0000790A" w:rsidRPr="003E1926" w:rsidRDefault="0000790A" w:rsidP="007254BD">
            <w:pPr>
              <w:tabs>
                <w:tab w:val="right" w:pos="4572"/>
                <w:tab w:val="left" w:pos="5040"/>
                <w:tab w:val="right" w:pos="9180"/>
              </w:tabs>
              <w:rPr>
                <w:rFonts w:asciiTheme="minorHAnsi" w:hAnsiTheme="minorHAnsi"/>
                <w:sz w:val="20"/>
                <w:szCs w:val="20"/>
                <w:u w:val="single"/>
              </w:rPr>
            </w:pPr>
          </w:p>
        </w:tc>
        <w:tc>
          <w:tcPr>
            <w:tcW w:w="5958" w:type="dxa"/>
            <w:tcBorders>
              <w:top w:val="nil"/>
              <w:left w:val="nil"/>
              <w:bottom w:val="single" w:sz="6" w:space="0" w:color="auto"/>
              <w:right w:val="nil"/>
            </w:tcBorders>
          </w:tcPr>
          <w:p w:rsidR="0000790A" w:rsidRPr="003E1926" w:rsidRDefault="0000790A" w:rsidP="007254BD">
            <w:pPr>
              <w:tabs>
                <w:tab w:val="right" w:pos="4212"/>
                <w:tab w:val="right" w:pos="4572"/>
              </w:tabs>
              <w:rPr>
                <w:rFonts w:asciiTheme="minorHAnsi" w:hAnsiTheme="minorHAnsi"/>
                <w:sz w:val="20"/>
                <w:szCs w:val="20"/>
              </w:rPr>
            </w:pPr>
            <w:r w:rsidRPr="003E1926">
              <w:rPr>
                <w:rFonts w:asciiTheme="minorHAnsi" w:hAnsiTheme="minorHAnsi"/>
                <w:sz w:val="20"/>
                <w:szCs w:val="20"/>
              </w:rPr>
              <w:br/>
            </w:r>
          </w:p>
        </w:tc>
      </w:tr>
      <w:tr w:rsidR="0000790A" w:rsidRPr="003E1926" w:rsidTr="007254BD">
        <w:tc>
          <w:tcPr>
            <w:tcW w:w="3192" w:type="dxa"/>
            <w:tcBorders>
              <w:top w:val="nil"/>
              <w:left w:val="nil"/>
              <w:bottom w:val="nil"/>
              <w:right w:val="nil"/>
            </w:tcBorders>
          </w:tcPr>
          <w:p w:rsidR="0000790A" w:rsidRPr="003E1926" w:rsidRDefault="0000790A" w:rsidP="007254BD">
            <w:pPr>
              <w:rPr>
                <w:rFonts w:asciiTheme="minorHAnsi" w:hAnsiTheme="minorHAnsi"/>
                <w:sz w:val="20"/>
                <w:szCs w:val="20"/>
              </w:rPr>
            </w:pPr>
          </w:p>
        </w:tc>
        <w:tc>
          <w:tcPr>
            <w:tcW w:w="426" w:type="dxa"/>
            <w:tcBorders>
              <w:top w:val="nil"/>
              <w:left w:val="nil"/>
              <w:bottom w:val="nil"/>
              <w:right w:val="nil"/>
            </w:tcBorders>
          </w:tcPr>
          <w:p w:rsidR="0000790A" w:rsidRPr="003E1926" w:rsidRDefault="0000790A" w:rsidP="007254BD">
            <w:pPr>
              <w:tabs>
                <w:tab w:val="right" w:pos="4572"/>
                <w:tab w:val="left" w:pos="5040"/>
                <w:tab w:val="right" w:pos="9180"/>
              </w:tabs>
              <w:rPr>
                <w:rFonts w:asciiTheme="minorHAnsi" w:hAnsiTheme="minorHAnsi"/>
                <w:sz w:val="20"/>
                <w:szCs w:val="20"/>
                <w:u w:val="single"/>
              </w:rPr>
            </w:pPr>
          </w:p>
        </w:tc>
        <w:tc>
          <w:tcPr>
            <w:tcW w:w="5958" w:type="dxa"/>
            <w:tcBorders>
              <w:top w:val="single" w:sz="6" w:space="0" w:color="auto"/>
              <w:left w:val="nil"/>
              <w:bottom w:val="nil"/>
              <w:right w:val="nil"/>
            </w:tcBorders>
          </w:tcPr>
          <w:p w:rsidR="0000790A" w:rsidRPr="003E1926" w:rsidRDefault="0000790A" w:rsidP="007254BD">
            <w:pPr>
              <w:tabs>
                <w:tab w:val="right" w:pos="4212"/>
                <w:tab w:val="right" w:pos="4572"/>
              </w:tabs>
              <w:jc w:val="center"/>
              <w:rPr>
                <w:rFonts w:asciiTheme="minorHAnsi" w:hAnsiTheme="minorHAnsi"/>
                <w:sz w:val="20"/>
                <w:szCs w:val="20"/>
              </w:rPr>
            </w:pPr>
            <w:r w:rsidRPr="003E1926">
              <w:rPr>
                <w:rFonts w:asciiTheme="minorHAnsi" w:hAnsiTheme="minorHAnsi"/>
                <w:sz w:val="20"/>
                <w:szCs w:val="20"/>
              </w:rPr>
              <w:t>(</w:t>
            </w:r>
            <w:r w:rsidRPr="003E1926">
              <w:rPr>
                <w:rFonts w:asciiTheme="minorHAnsi" w:hAnsiTheme="minorHAnsi"/>
                <w:smallCaps/>
                <w:sz w:val="20"/>
                <w:szCs w:val="20"/>
              </w:rPr>
              <w:t>type or write appropriate name, title</w:t>
            </w:r>
            <w:r w:rsidRPr="003E1926">
              <w:rPr>
                <w:rFonts w:asciiTheme="minorHAnsi" w:hAnsiTheme="minorHAnsi"/>
                <w:sz w:val="20"/>
                <w:szCs w:val="20"/>
              </w:rPr>
              <w:t>)</w:t>
            </w:r>
          </w:p>
        </w:tc>
      </w:tr>
      <w:tr w:rsidR="0000790A" w:rsidRPr="003E1926" w:rsidTr="007254BD">
        <w:tc>
          <w:tcPr>
            <w:tcW w:w="3192" w:type="dxa"/>
            <w:tcBorders>
              <w:top w:val="nil"/>
              <w:left w:val="nil"/>
              <w:bottom w:val="nil"/>
              <w:right w:val="nil"/>
            </w:tcBorders>
          </w:tcPr>
          <w:p w:rsidR="0000790A" w:rsidRPr="003E1926" w:rsidRDefault="0000790A" w:rsidP="007254BD">
            <w:pPr>
              <w:rPr>
                <w:rFonts w:asciiTheme="minorHAnsi" w:hAnsiTheme="minorHAnsi"/>
                <w:sz w:val="20"/>
                <w:szCs w:val="20"/>
              </w:rPr>
            </w:pPr>
          </w:p>
        </w:tc>
        <w:tc>
          <w:tcPr>
            <w:tcW w:w="426" w:type="dxa"/>
            <w:tcBorders>
              <w:top w:val="nil"/>
              <w:left w:val="nil"/>
              <w:bottom w:val="nil"/>
              <w:right w:val="nil"/>
            </w:tcBorders>
          </w:tcPr>
          <w:p w:rsidR="0000790A" w:rsidRPr="003E1926" w:rsidRDefault="0000790A" w:rsidP="007254BD">
            <w:pPr>
              <w:tabs>
                <w:tab w:val="right" w:pos="4572"/>
                <w:tab w:val="left" w:pos="5040"/>
                <w:tab w:val="right" w:pos="9180"/>
              </w:tabs>
              <w:rPr>
                <w:rFonts w:asciiTheme="minorHAnsi" w:hAnsiTheme="minorHAnsi"/>
                <w:sz w:val="20"/>
                <w:szCs w:val="20"/>
                <w:u w:val="single"/>
              </w:rPr>
            </w:pPr>
          </w:p>
        </w:tc>
        <w:tc>
          <w:tcPr>
            <w:tcW w:w="5958" w:type="dxa"/>
            <w:tcBorders>
              <w:top w:val="nil"/>
              <w:left w:val="nil"/>
              <w:bottom w:val="single" w:sz="6" w:space="0" w:color="auto"/>
              <w:right w:val="nil"/>
            </w:tcBorders>
          </w:tcPr>
          <w:p w:rsidR="0000790A" w:rsidRPr="003E1926" w:rsidRDefault="0000790A" w:rsidP="007254BD">
            <w:pPr>
              <w:tabs>
                <w:tab w:val="right" w:pos="4212"/>
                <w:tab w:val="right" w:pos="4572"/>
              </w:tabs>
              <w:rPr>
                <w:rFonts w:asciiTheme="minorHAnsi" w:hAnsiTheme="minorHAnsi"/>
                <w:sz w:val="20"/>
                <w:szCs w:val="20"/>
              </w:rPr>
            </w:pPr>
            <w:r w:rsidRPr="003E1926">
              <w:rPr>
                <w:rFonts w:asciiTheme="minorHAnsi" w:hAnsiTheme="minorHAnsi"/>
                <w:sz w:val="20"/>
                <w:szCs w:val="20"/>
              </w:rPr>
              <w:br/>
            </w:r>
          </w:p>
        </w:tc>
      </w:tr>
      <w:tr w:rsidR="0000790A" w:rsidRPr="003E1926" w:rsidTr="007254BD">
        <w:tc>
          <w:tcPr>
            <w:tcW w:w="3192" w:type="dxa"/>
            <w:tcBorders>
              <w:top w:val="nil"/>
              <w:left w:val="nil"/>
              <w:bottom w:val="nil"/>
              <w:right w:val="nil"/>
            </w:tcBorders>
          </w:tcPr>
          <w:p w:rsidR="0000790A" w:rsidRPr="003E1926" w:rsidRDefault="0000790A" w:rsidP="007254BD">
            <w:pPr>
              <w:rPr>
                <w:rFonts w:asciiTheme="minorHAnsi" w:hAnsiTheme="minorHAnsi"/>
                <w:sz w:val="20"/>
                <w:szCs w:val="20"/>
              </w:rPr>
            </w:pPr>
          </w:p>
        </w:tc>
        <w:tc>
          <w:tcPr>
            <w:tcW w:w="426" w:type="dxa"/>
            <w:tcBorders>
              <w:top w:val="nil"/>
              <w:left w:val="nil"/>
              <w:bottom w:val="nil"/>
              <w:right w:val="nil"/>
            </w:tcBorders>
          </w:tcPr>
          <w:p w:rsidR="0000790A" w:rsidRPr="003E1926" w:rsidRDefault="0000790A" w:rsidP="007254BD">
            <w:pPr>
              <w:tabs>
                <w:tab w:val="right" w:pos="4572"/>
                <w:tab w:val="left" w:pos="5040"/>
                <w:tab w:val="right" w:pos="9180"/>
              </w:tabs>
              <w:rPr>
                <w:rFonts w:asciiTheme="minorHAnsi" w:hAnsiTheme="minorHAnsi"/>
                <w:sz w:val="20"/>
                <w:szCs w:val="20"/>
                <w:u w:val="single"/>
              </w:rPr>
            </w:pPr>
          </w:p>
        </w:tc>
        <w:tc>
          <w:tcPr>
            <w:tcW w:w="5958" w:type="dxa"/>
            <w:tcBorders>
              <w:top w:val="nil"/>
              <w:left w:val="nil"/>
              <w:bottom w:val="nil"/>
              <w:right w:val="nil"/>
            </w:tcBorders>
          </w:tcPr>
          <w:p w:rsidR="0000790A" w:rsidRPr="003E1926" w:rsidRDefault="0000790A" w:rsidP="007254BD">
            <w:pPr>
              <w:tabs>
                <w:tab w:val="right" w:pos="4212"/>
                <w:tab w:val="right" w:pos="4572"/>
              </w:tabs>
              <w:jc w:val="center"/>
              <w:rPr>
                <w:rFonts w:asciiTheme="minorHAnsi" w:hAnsiTheme="minorHAnsi"/>
                <w:sz w:val="20"/>
                <w:szCs w:val="20"/>
              </w:rPr>
            </w:pPr>
            <w:r w:rsidRPr="003E1926">
              <w:rPr>
                <w:rFonts w:asciiTheme="minorHAnsi" w:hAnsiTheme="minorHAnsi"/>
                <w:sz w:val="20"/>
                <w:szCs w:val="20"/>
              </w:rPr>
              <w:t>(</w:t>
            </w:r>
            <w:r w:rsidRPr="003E1926">
              <w:rPr>
                <w:rFonts w:asciiTheme="minorHAnsi" w:hAnsiTheme="minorHAnsi"/>
                <w:smallCaps/>
                <w:sz w:val="20"/>
                <w:szCs w:val="20"/>
              </w:rPr>
              <w:t>type or write name of company</w:t>
            </w:r>
            <w:r w:rsidRPr="003E1926">
              <w:rPr>
                <w:rFonts w:asciiTheme="minorHAnsi" w:hAnsiTheme="minorHAnsi"/>
                <w:sz w:val="20"/>
                <w:szCs w:val="20"/>
              </w:rPr>
              <w:t>)</w:t>
            </w:r>
          </w:p>
        </w:tc>
      </w:tr>
    </w:tbl>
    <w:p w:rsidR="0000790A" w:rsidRPr="003E1926" w:rsidRDefault="0000790A" w:rsidP="0000790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heme="minorHAnsi" w:hAnsiTheme="minorHAnsi" w:cs="Times New Roman"/>
          <w:sz w:val="24"/>
          <w:szCs w:val="24"/>
        </w:rPr>
      </w:pPr>
      <w:r w:rsidRPr="003E1926">
        <w:rPr>
          <w:rFonts w:asciiTheme="minorHAnsi" w:hAnsiTheme="minorHAnsi" w:cs="Times New Roman"/>
          <w:sz w:val="24"/>
          <w:szCs w:val="24"/>
        </w:rPr>
        <w:br w:type="page"/>
      </w:r>
      <w:smartTag w:uri="urn:schemas-microsoft-com:office:smarttags" w:element="place">
        <w:smartTag w:uri="urn:schemas-microsoft-com:office:smarttags" w:element="State">
          <w:r w:rsidRPr="003E1926">
            <w:rPr>
              <w:rFonts w:asciiTheme="minorHAnsi" w:hAnsiTheme="minorHAnsi" w:cs="Times New Roman"/>
              <w:sz w:val="24"/>
              <w:szCs w:val="24"/>
            </w:rPr>
            <w:lastRenderedPageBreak/>
            <w:t>California</w:t>
          </w:r>
        </w:smartTag>
      </w:smartTag>
      <w:r w:rsidRPr="003E1926">
        <w:rPr>
          <w:rFonts w:asciiTheme="minorHAnsi" w:hAnsiTheme="minorHAnsi" w:cs="Times New Roman"/>
          <w:sz w:val="24"/>
          <w:szCs w:val="24"/>
        </w:rPr>
        <w:t xml:space="preserve"> Government Code Section 84308</w:t>
      </w:r>
    </w:p>
    <w:p w:rsidR="0000790A" w:rsidRPr="003E1926" w:rsidRDefault="0000790A" w:rsidP="0000790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center"/>
        <w:rPr>
          <w:rFonts w:asciiTheme="minorHAnsi" w:hAnsiTheme="minorHAnsi" w:cs="Times New Roman"/>
          <w:sz w:val="24"/>
          <w:szCs w:val="24"/>
        </w:rPr>
      </w:pPr>
    </w:p>
    <w:p w:rsidR="0000790A" w:rsidRPr="003E1926" w:rsidRDefault="0000790A" w:rsidP="0000790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spacing w:after="240"/>
        <w:ind w:left="540" w:hanging="547"/>
        <w:jc w:val="both"/>
        <w:rPr>
          <w:rFonts w:asciiTheme="minorHAnsi" w:hAnsiTheme="minorHAnsi" w:cs="Times New Roman"/>
          <w:sz w:val="24"/>
          <w:szCs w:val="24"/>
        </w:rPr>
      </w:pPr>
      <w:r w:rsidRPr="003E1926">
        <w:rPr>
          <w:rFonts w:asciiTheme="minorHAnsi" w:hAnsiTheme="minorHAnsi" w:cs="Times New Roman"/>
          <w:sz w:val="24"/>
          <w:szCs w:val="24"/>
        </w:rPr>
        <w:t>(a)</w:t>
      </w:r>
      <w:r w:rsidRPr="003E1926">
        <w:rPr>
          <w:rFonts w:asciiTheme="minorHAnsi" w:hAnsiTheme="minorHAnsi" w:cs="Times New Roman"/>
          <w:sz w:val="24"/>
          <w:szCs w:val="24"/>
        </w:rPr>
        <w:tab/>
        <w:t>The definitions set forth in this subdivision shall govern the interpretation of this section.</w:t>
      </w:r>
    </w:p>
    <w:p w:rsidR="0000790A" w:rsidRPr="003E1926" w:rsidRDefault="0000790A" w:rsidP="0000790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spacing w:after="240"/>
        <w:ind w:left="1080" w:hanging="547"/>
        <w:jc w:val="both"/>
        <w:rPr>
          <w:rFonts w:asciiTheme="minorHAnsi" w:hAnsiTheme="minorHAnsi" w:cs="Times New Roman"/>
          <w:sz w:val="24"/>
          <w:szCs w:val="24"/>
        </w:rPr>
      </w:pPr>
      <w:r w:rsidRPr="003E1926">
        <w:rPr>
          <w:rFonts w:asciiTheme="minorHAnsi" w:hAnsiTheme="minorHAnsi" w:cs="Times New Roman"/>
          <w:sz w:val="24"/>
          <w:szCs w:val="24"/>
        </w:rPr>
        <w:t>(1)</w:t>
      </w:r>
      <w:r w:rsidRPr="003E1926">
        <w:rPr>
          <w:rFonts w:asciiTheme="minorHAnsi" w:hAnsiTheme="minorHAnsi" w:cs="Times New Roman"/>
          <w:sz w:val="24"/>
          <w:szCs w:val="24"/>
        </w:rPr>
        <w:tab/>
        <w:t>"Party" means any person who files an application for, or is the subject of, a proceeding involving a license, permit, or other entitlement for use.</w:t>
      </w:r>
    </w:p>
    <w:p w:rsidR="0000790A" w:rsidRPr="003E1926" w:rsidRDefault="0000790A" w:rsidP="0000790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1080"/>
        </w:tabs>
        <w:spacing w:after="240"/>
        <w:ind w:left="1080" w:hanging="547"/>
        <w:jc w:val="both"/>
        <w:rPr>
          <w:rFonts w:asciiTheme="minorHAnsi" w:hAnsiTheme="minorHAnsi" w:cs="Times New Roman"/>
          <w:sz w:val="24"/>
          <w:szCs w:val="24"/>
        </w:rPr>
      </w:pPr>
      <w:r w:rsidRPr="003E1926">
        <w:rPr>
          <w:rFonts w:asciiTheme="minorHAnsi" w:hAnsiTheme="minorHAnsi" w:cs="Times New Roman"/>
          <w:sz w:val="24"/>
          <w:szCs w:val="24"/>
        </w:rPr>
        <w:t>(2)</w:t>
      </w:r>
      <w:r w:rsidRPr="003E1926">
        <w:rPr>
          <w:rFonts w:asciiTheme="minorHAnsi" w:hAnsiTheme="minorHAnsi" w:cs="Times New Roman"/>
          <w:sz w:val="24"/>
          <w:szCs w:val="24"/>
        </w:rPr>
        <w:tab/>
        <w:t>"Participant" means any person who is not a party but who actively supports or opposes a particular decision in a proceeding involving a license, permit, or other entitlement for use and who has a financial interest in the decision, as described in Article 1 (commencing with Section 87100) of Chapter 7.  A person actively supports or opposes a particular decision in a proceeding if he or she lobbies in person the officers or employees of the agency, testifies in person before the agency, or otherwise acts to influence officers of the agency.</w:t>
      </w:r>
    </w:p>
    <w:p w:rsidR="0000790A" w:rsidRPr="003E1926" w:rsidRDefault="0000790A" w:rsidP="0000790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1080"/>
        </w:tabs>
        <w:spacing w:after="240"/>
        <w:ind w:left="1080" w:hanging="547"/>
        <w:jc w:val="both"/>
        <w:rPr>
          <w:rFonts w:asciiTheme="minorHAnsi" w:hAnsiTheme="minorHAnsi" w:cs="Times New Roman"/>
          <w:sz w:val="24"/>
          <w:szCs w:val="24"/>
        </w:rPr>
      </w:pPr>
      <w:r w:rsidRPr="003E1926">
        <w:rPr>
          <w:rFonts w:asciiTheme="minorHAnsi" w:hAnsiTheme="minorHAnsi" w:cs="Times New Roman"/>
          <w:sz w:val="24"/>
          <w:szCs w:val="24"/>
        </w:rPr>
        <w:t>(3)</w:t>
      </w:r>
      <w:r w:rsidRPr="003E1926">
        <w:rPr>
          <w:rFonts w:asciiTheme="minorHAnsi" w:hAnsiTheme="minorHAnsi" w:cs="Times New Roman"/>
          <w:sz w:val="24"/>
          <w:szCs w:val="24"/>
        </w:rPr>
        <w:tab/>
        <w:t>"Agency" means an agency as defined in Section 82003 except that it does not include the courts or any agency in the judicial branch of government, local governmental agencies whose members are directly elected by the voters, the Legislature, the Board of Equalization, or constitutional officers.  However, this section applies to any person who is a member of an exempted agency but is acting as a voting member of another agency.</w:t>
      </w:r>
    </w:p>
    <w:p w:rsidR="0000790A" w:rsidRPr="003E1926" w:rsidRDefault="0000790A" w:rsidP="0000790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1080"/>
        </w:tabs>
        <w:spacing w:after="240"/>
        <w:ind w:left="1080" w:hanging="547"/>
        <w:jc w:val="both"/>
        <w:rPr>
          <w:rFonts w:asciiTheme="minorHAnsi" w:hAnsiTheme="minorHAnsi" w:cs="Times New Roman"/>
          <w:sz w:val="24"/>
          <w:szCs w:val="24"/>
        </w:rPr>
      </w:pPr>
      <w:r w:rsidRPr="003E1926">
        <w:rPr>
          <w:rFonts w:asciiTheme="minorHAnsi" w:hAnsiTheme="minorHAnsi" w:cs="Times New Roman"/>
          <w:sz w:val="24"/>
          <w:szCs w:val="24"/>
        </w:rPr>
        <w:t>(4)</w:t>
      </w:r>
      <w:r w:rsidRPr="003E1926">
        <w:rPr>
          <w:rFonts w:asciiTheme="minorHAnsi" w:hAnsiTheme="minorHAnsi" w:cs="Times New Roman"/>
          <w:sz w:val="24"/>
          <w:szCs w:val="24"/>
        </w:rPr>
        <w:tab/>
        <w:t>"Officer" means any elected or appointed officer of an agency, any alternate to an elected or appointed officer of an agency, and any candidate for elective office in an agency.</w:t>
      </w:r>
    </w:p>
    <w:p w:rsidR="0000790A" w:rsidRPr="003E1926" w:rsidRDefault="0000790A" w:rsidP="0000790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1080"/>
        </w:tabs>
        <w:spacing w:after="240"/>
        <w:ind w:left="1080" w:hanging="547"/>
        <w:jc w:val="both"/>
        <w:rPr>
          <w:rFonts w:asciiTheme="minorHAnsi" w:hAnsiTheme="minorHAnsi" w:cs="Times New Roman"/>
          <w:sz w:val="24"/>
          <w:szCs w:val="24"/>
        </w:rPr>
      </w:pPr>
      <w:r w:rsidRPr="003E1926">
        <w:rPr>
          <w:rFonts w:asciiTheme="minorHAnsi" w:hAnsiTheme="minorHAnsi" w:cs="Times New Roman"/>
          <w:sz w:val="24"/>
          <w:szCs w:val="24"/>
        </w:rPr>
        <w:t>(5)</w:t>
      </w:r>
      <w:r w:rsidRPr="003E1926">
        <w:rPr>
          <w:rFonts w:asciiTheme="minorHAnsi" w:hAnsiTheme="minorHAnsi" w:cs="Times New Roman"/>
          <w:sz w:val="24"/>
          <w:szCs w:val="24"/>
        </w:rPr>
        <w:tab/>
        <w:t xml:space="preserve">"License, permit, or other entitlement for use" means all business, professional, trade and land use licenses and permits and all other entitlements for use, including all entitlements for land use, all contracts (other than competitively bid, labor, or personal employment contracts), and all franchises. </w:t>
      </w:r>
    </w:p>
    <w:p w:rsidR="0000790A" w:rsidRPr="003E1926" w:rsidRDefault="0000790A" w:rsidP="0000790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1080"/>
        </w:tabs>
        <w:spacing w:after="240"/>
        <w:ind w:left="1080" w:hanging="547"/>
        <w:jc w:val="both"/>
        <w:rPr>
          <w:rFonts w:asciiTheme="minorHAnsi" w:hAnsiTheme="minorHAnsi" w:cs="Times New Roman"/>
          <w:sz w:val="24"/>
          <w:szCs w:val="24"/>
        </w:rPr>
      </w:pPr>
      <w:r w:rsidRPr="003E1926">
        <w:rPr>
          <w:rFonts w:asciiTheme="minorHAnsi" w:hAnsiTheme="minorHAnsi" w:cs="Times New Roman"/>
          <w:sz w:val="24"/>
          <w:szCs w:val="24"/>
        </w:rPr>
        <w:t>(6)</w:t>
      </w:r>
      <w:r w:rsidRPr="003E1926">
        <w:rPr>
          <w:rFonts w:asciiTheme="minorHAnsi" w:hAnsiTheme="minorHAnsi" w:cs="Times New Roman"/>
          <w:sz w:val="24"/>
          <w:szCs w:val="24"/>
        </w:rPr>
        <w:tab/>
        <w:t>"Contribution" includes contributions to candidates and committees in federal, state, or local elections.</w:t>
      </w:r>
    </w:p>
    <w:p w:rsidR="0000790A" w:rsidRPr="003E1926" w:rsidRDefault="0000790A" w:rsidP="0000790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720"/>
        </w:tabs>
        <w:spacing w:after="240"/>
        <w:ind w:left="540" w:hanging="547"/>
        <w:jc w:val="both"/>
        <w:rPr>
          <w:rFonts w:asciiTheme="minorHAnsi" w:hAnsiTheme="minorHAnsi" w:cs="Times New Roman"/>
          <w:sz w:val="24"/>
          <w:szCs w:val="24"/>
        </w:rPr>
      </w:pPr>
      <w:r w:rsidRPr="003E1926">
        <w:rPr>
          <w:rFonts w:asciiTheme="minorHAnsi" w:hAnsiTheme="minorHAnsi" w:cs="Times New Roman"/>
          <w:sz w:val="24"/>
          <w:szCs w:val="24"/>
        </w:rPr>
        <w:t>(b)</w:t>
      </w:r>
      <w:r w:rsidRPr="003E1926">
        <w:rPr>
          <w:rFonts w:asciiTheme="minorHAnsi" w:hAnsiTheme="minorHAnsi" w:cs="Times New Roman"/>
          <w:sz w:val="24"/>
          <w:szCs w:val="24"/>
        </w:rPr>
        <w:tab/>
        <w:t>No officer of an agency shall accept, solicit, or direct a contribution of more than two hundred fifty dollars ($250) from any party, or his or her agent, or from any participant, or his or her agent, while a proceeding involving a license, permit, or other entitlement for use is pending before the agency and for three months following the date a final decision is rendered in the proceeding if the officer knows or has reason to know that the participant has a financial interest, as that term is used in Article 1 (commencing with Section 87100) of Chapter 7.  This prohibition shall apply regardless of whether the officer accepts, solicits, or directs the contribution for himself or herself, or on behalf of any other officer, or on behalf of any candidate for office or on behalf of any committee.</w:t>
      </w:r>
    </w:p>
    <w:p w:rsidR="0000790A" w:rsidRPr="003E1926" w:rsidRDefault="0000790A" w:rsidP="0000790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spacing w:after="240"/>
        <w:ind w:left="540" w:hanging="547"/>
        <w:jc w:val="both"/>
        <w:rPr>
          <w:rFonts w:asciiTheme="minorHAnsi" w:hAnsiTheme="minorHAnsi" w:cs="Times New Roman"/>
          <w:sz w:val="24"/>
          <w:szCs w:val="24"/>
        </w:rPr>
      </w:pPr>
      <w:r w:rsidRPr="003E1926">
        <w:rPr>
          <w:rFonts w:asciiTheme="minorHAnsi" w:hAnsiTheme="minorHAnsi" w:cs="Times New Roman"/>
          <w:sz w:val="24"/>
          <w:szCs w:val="24"/>
        </w:rPr>
        <w:lastRenderedPageBreak/>
        <w:t>(c)</w:t>
      </w:r>
      <w:r w:rsidRPr="003E1926">
        <w:rPr>
          <w:rFonts w:asciiTheme="minorHAnsi" w:hAnsiTheme="minorHAnsi" w:cs="Times New Roman"/>
          <w:sz w:val="24"/>
          <w:szCs w:val="24"/>
        </w:rPr>
        <w:tab/>
        <w:t>Prior to rendering any decision in a proceeding involving a license, permit or other entitlement for use pending before an agency, each officer of the agency who received a contribution within the preceding 12 months in an amount of more than two hundred fifty dollars ($250) from a party or from any participant shall disclose that fact on the record of the proceeding.  No officer of an agency shall make, participate in making, or in any way attempt to use his or her official position to influence the decision in a proceeding involving a license, permit, or other entitlement for use pending before the agency if the officer has willfully or knowingly received a contribution in an amount of more than two hundred fifty dollars ($250) within the preceding 12 months from a party or his or her agent, or from any participant, or his or her agent if the officer knows or has reason to know that the participant has a financial interest in the decision, as that term is described with respect to public officials in Article 1 (commencing with Section 87100) of Chapter 7.  If an officer receives a contribution which would otherwise require disqualification under this section, returns the contribution within 30 days from the time he or she knows, or should have known, about the contribution and the proceeding involving a license, permit, or other entitlement for use, he or she shall be permitted to participate in the proceeding.</w:t>
      </w:r>
    </w:p>
    <w:p w:rsidR="0000790A" w:rsidRPr="003E1926" w:rsidRDefault="0000790A" w:rsidP="0000790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spacing w:after="240"/>
        <w:ind w:left="540" w:hanging="547"/>
        <w:jc w:val="both"/>
        <w:rPr>
          <w:rFonts w:asciiTheme="minorHAnsi" w:hAnsiTheme="minorHAnsi" w:cs="Times New Roman"/>
          <w:sz w:val="24"/>
          <w:szCs w:val="24"/>
        </w:rPr>
      </w:pPr>
      <w:r w:rsidRPr="003E1926">
        <w:rPr>
          <w:rFonts w:asciiTheme="minorHAnsi" w:hAnsiTheme="minorHAnsi" w:cs="Times New Roman"/>
          <w:sz w:val="24"/>
          <w:szCs w:val="24"/>
        </w:rPr>
        <w:t>(d)</w:t>
      </w:r>
      <w:r w:rsidRPr="003E1926">
        <w:rPr>
          <w:rFonts w:asciiTheme="minorHAnsi" w:hAnsiTheme="minorHAnsi" w:cs="Times New Roman"/>
          <w:sz w:val="24"/>
          <w:szCs w:val="24"/>
        </w:rPr>
        <w:tab/>
        <w:t xml:space="preserve">A party to a proceeding before an agency involving a license, permit, or other entitlement for use shall disclose on the record of the proceeding any contribution in an amount of more than two hundred fifty dollars ($250) made within the preceding 12 months by the party, or his or her agent, to any officer of the agency.  No party, or his or her agent, to a proceeding involving a license, permit, or other entitlement for use pending before any agency and no participant, or his or her agent, in the proceeding shall make a contribution of more than two hundred fifty dollars ($250) to any officer of that agency during the </w:t>
      </w:r>
      <w:proofErr w:type="spellStart"/>
      <w:r w:rsidRPr="003E1926">
        <w:rPr>
          <w:rFonts w:asciiTheme="minorHAnsi" w:hAnsiTheme="minorHAnsi" w:cs="Times New Roman"/>
          <w:sz w:val="24"/>
          <w:szCs w:val="24"/>
        </w:rPr>
        <w:t>proceeding</w:t>
      </w:r>
      <w:proofErr w:type="spellEnd"/>
      <w:r w:rsidRPr="003E1926">
        <w:rPr>
          <w:rFonts w:asciiTheme="minorHAnsi" w:hAnsiTheme="minorHAnsi" w:cs="Times New Roman"/>
          <w:sz w:val="24"/>
          <w:szCs w:val="24"/>
        </w:rPr>
        <w:t xml:space="preserve"> and for three months following the date a final decision is rendered by the agency in the proceeding.  When a closed corporation is a party to, or a participant in, a proceeding involving a license, permit, or other entitlement for use pending before an agency, the majority shareholder is subject to the disclosure and prohibition requirements specified in subdivisions (b), (c), and this subdivision.</w:t>
      </w:r>
    </w:p>
    <w:p w:rsidR="0000790A" w:rsidRPr="003E1926" w:rsidRDefault="0000790A" w:rsidP="0000790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spacing w:after="240"/>
        <w:ind w:left="540" w:hanging="547"/>
        <w:jc w:val="both"/>
        <w:rPr>
          <w:rFonts w:asciiTheme="minorHAnsi" w:hAnsiTheme="minorHAnsi" w:cs="Times New Roman"/>
          <w:sz w:val="24"/>
          <w:szCs w:val="24"/>
        </w:rPr>
      </w:pPr>
      <w:r w:rsidRPr="003E1926">
        <w:rPr>
          <w:rFonts w:asciiTheme="minorHAnsi" w:hAnsiTheme="minorHAnsi" w:cs="Times New Roman"/>
          <w:sz w:val="24"/>
          <w:szCs w:val="24"/>
        </w:rPr>
        <w:t>(e)</w:t>
      </w:r>
      <w:r w:rsidRPr="003E1926">
        <w:rPr>
          <w:rFonts w:asciiTheme="minorHAnsi" w:hAnsiTheme="minorHAnsi" w:cs="Times New Roman"/>
          <w:sz w:val="24"/>
          <w:szCs w:val="24"/>
        </w:rPr>
        <w:tab/>
        <w:t>Nothing in this section shall be construed to imply that any contribution subject to being reported under this title shall not be so reported.</w:t>
      </w:r>
    </w:p>
    <w:p w:rsidR="0000790A" w:rsidRPr="003E1926" w:rsidRDefault="0000790A" w:rsidP="0000790A">
      <w:pPr>
        <w:spacing w:after="120"/>
        <w:jc w:val="both"/>
        <w:rPr>
          <w:rFonts w:asciiTheme="minorHAnsi" w:hAnsiTheme="minorHAnsi"/>
          <w:szCs w:val="24"/>
        </w:rPr>
      </w:pPr>
    </w:p>
    <w:p w:rsidR="0000790A" w:rsidRPr="003E1926" w:rsidRDefault="0000790A" w:rsidP="0000790A">
      <w:pPr>
        <w:spacing w:after="120"/>
        <w:jc w:val="both"/>
        <w:rPr>
          <w:rFonts w:asciiTheme="minorHAnsi" w:hAnsiTheme="minorHAnsi"/>
          <w:szCs w:val="24"/>
        </w:rPr>
      </w:pPr>
      <w:r w:rsidRPr="003E1926">
        <w:rPr>
          <w:rFonts w:asciiTheme="minorHAnsi" w:hAnsiTheme="minorHAnsi"/>
          <w:szCs w:val="24"/>
        </w:rPr>
        <w:t xml:space="preserve">For more information, contact the Fair Political Practices Commission, </w:t>
      </w:r>
      <w:smartTag w:uri="urn:schemas-microsoft-com:office:smarttags" w:element="address">
        <w:smartTag w:uri="urn:schemas-microsoft-com:office:smarttags" w:element="Street">
          <w:r w:rsidRPr="003E1926">
            <w:rPr>
              <w:rFonts w:asciiTheme="minorHAnsi" w:hAnsiTheme="minorHAnsi"/>
              <w:szCs w:val="24"/>
            </w:rPr>
            <w:t>428 J Street, Suite 800</w:t>
          </w:r>
        </w:smartTag>
        <w:r w:rsidRPr="003E1926">
          <w:rPr>
            <w:rFonts w:asciiTheme="minorHAnsi" w:hAnsiTheme="minorHAnsi"/>
            <w:szCs w:val="24"/>
          </w:rPr>
          <w:t xml:space="preserve">, </w:t>
        </w:r>
        <w:smartTag w:uri="urn:schemas-microsoft-com:office:smarttags" w:element="City">
          <w:r w:rsidRPr="003E1926">
            <w:rPr>
              <w:rFonts w:asciiTheme="minorHAnsi" w:hAnsiTheme="minorHAnsi"/>
              <w:szCs w:val="24"/>
            </w:rPr>
            <w:t>Sacramento</w:t>
          </w:r>
        </w:smartTag>
        <w:r w:rsidRPr="003E1926">
          <w:rPr>
            <w:rFonts w:asciiTheme="minorHAnsi" w:hAnsiTheme="minorHAnsi"/>
            <w:szCs w:val="24"/>
          </w:rPr>
          <w:t xml:space="preserve">, </w:t>
        </w:r>
        <w:smartTag w:uri="urn:schemas-microsoft-com:office:smarttags" w:element="State">
          <w:r w:rsidRPr="003E1926">
            <w:rPr>
              <w:rFonts w:asciiTheme="minorHAnsi" w:hAnsiTheme="minorHAnsi"/>
              <w:szCs w:val="24"/>
            </w:rPr>
            <w:t>CA</w:t>
          </w:r>
        </w:smartTag>
        <w:r w:rsidRPr="003E1926">
          <w:rPr>
            <w:rFonts w:asciiTheme="minorHAnsi" w:hAnsiTheme="minorHAnsi"/>
            <w:szCs w:val="24"/>
          </w:rPr>
          <w:t xml:space="preserve"> </w:t>
        </w:r>
        <w:smartTag w:uri="urn:schemas-microsoft-com:office:smarttags" w:element="PostalCode">
          <w:r w:rsidRPr="003E1926">
            <w:rPr>
              <w:rFonts w:asciiTheme="minorHAnsi" w:hAnsiTheme="minorHAnsi"/>
              <w:szCs w:val="24"/>
            </w:rPr>
            <w:t>95814</w:t>
          </w:r>
        </w:smartTag>
      </w:smartTag>
      <w:r w:rsidRPr="003E1926">
        <w:rPr>
          <w:rFonts w:asciiTheme="minorHAnsi" w:hAnsiTheme="minorHAnsi"/>
          <w:szCs w:val="24"/>
        </w:rPr>
        <w:t>, (916) 322-5660.</w:t>
      </w:r>
    </w:p>
    <w:p w:rsidR="00FB281C" w:rsidRPr="003E1926" w:rsidRDefault="00FB281C">
      <w:pPr>
        <w:rPr>
          <w:rFonts w:asciiTheme="minorHAnsi" w:hAnsiTheme="minorHAnsi"/>
          <w:b/>
          <w:bCs/>
          <w:sz w:val="24"/>
          <w:szCs w:val="24"/>
        </w:rPr>
      </w:pPr>
    </w:p>
    <w:sectPr w:rsidR="00FB281C" w:rsidRPr="003E1926" w:rsidSect="00F62A90">
      <w:footerReference w:type="default" r:id="rId8"/>
      <w:pgSz w:w="12240" w:h="15840" w:code="1"/>
      <w:pgMar w:top="1440" w:right="1440" w:bottom="1440" w:left="1440" w:header="720" w:footer="720" w:gutter="0"/>
      <w:pgNumType w:start="1"/>
      <w:cols w:space="720"/>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41C" w:rsidRDefault="00DC741C">
      <w:r>
        <w:separator/>
      </w:r>
    </w:p>
  </w:endnote>
  <w:endnote w:type="continuationSeparator" w:id="0">
    <w:p w:rsidR="00DC741C" w:rsidRDefault="00DC7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41C" w:rsidRDefault="00DC741C" w:rsidP="003E1926">
    <w:pPr>
      <w:pStyle w:val="Footer"/>
      <w:pBdr>
        <w:top w:val="single" w:sz="4" w:space="1" w:color="auto"/>
      </w:pBdr>
      <w:tabs>
        <w:tab w:val="clear" w:pos="4320"/>
        <w:tab w:val="clear" w:pos="8640"/>
        <w:tab w:val="right" w:pos="9360"/>
      </w:tabs>
      <w:jc w:val="right"/>
      <w:rPr>
        <w:rFonts w:ascii="Garamond" w:hAnsi="Garamond" w:cs="Garamond"/>
        <w:i/>
        <w:iCs/>
        <w:sz w:val="18"/>
        <w:szCs w:val="18"/>
      </w:rPr>
    </w:pPr>
    <w:r>
      <w:rPr>
        <w:rFonts w:ascii="Garamond" w:hAnsi="Garamond" w:cs="Garamond"/>
        <w:i/>
        <w:iCs/>
        <w:sz w:val="18"/>
        <w:szCs w:val="18"/>
      </w:rPr>
      <w:t xml:space="preserve">Page </w:t>
    </w:r>
    <w:r>
      <w:rPr>
        <w:rFonts w:ascii="Garamond" w:hAnsi="Garamond" w:cs="Garamond"/>
        <w:i/>
        <w:iCs/>
        <w:sz w:val="18"/>
        <w:szCs w:val="18"/>
      </w:rPr>
      <w:fldChar w:fldCharType="begin"/>
    </w:r>
    <w:r>
      <w:rPr>
        <w:rFonts w:ascii="Garamond" w:hAnsi="Garamond" w:cs="Garamond"/>
        <w:i/>
        <w:iCs/>
        <w:sz w:val="18"/>
        <w:szCs w:val="18"/>
      </w:rPr>
      <w:instrText xml:space="preserve"> PAGE   \* MERGEFORMAT </w:instrText>
    </w:r>
    <w:r>
      <w:rPr>
        <w:rFonts w:ascii="Garamond" w:hAnsi="Garamond" w:cs="Garamond"/>
        <w:i/>
        <w:iCs/>
        <w:sz w:val="18"/>
        <w:szCs w:val="18"/>
      </w:rPr>
      <w:fldChar w:fldCharType="separate"/>
    </w:r>
    <w:r w:rsidR="00615E5F">
      <w:rPr>
        <w:rFonts w:ascii="Garamond" w:hAnsi="Garamond" w:cs="Garamond"/>
        <w:i/>
        <w:iCs/>
        <w:noProof/>
        <w:sz w:val="18"/>
        <w:szCs w:val="18"/>
      </w:rPr>
      <w:t>19</w:t>
    </w:r>
    <w:r>
      <w:rPr>
        <w:rFonts w:ascii="Garamond" w:hAnsi="Garamond" w:cs="Garamond"/>
        <w:i/>
        <w:iCs/>
        <w:sz w:val="18"/>
        <w:szCs w:val="18"/>
      </w:rPr>
      <w:fldChar w:fldCharType="end"/>
    </w:r>
  </w:p>
  <w:p w:rsidR="00DC741C" w:rsidRDefault="00DC741C" w:rsidP="003E1926">
    <w:pPr>
      <w:pStyle w:val="Footer"/>
      <w:pBdr>
        <w:top w:val="single" w:sz="4" w:space="1" w:color="auto"/>
      </w:pBdr>
      <w:tabs>
        <w:tab w:val="clear" w:pos="4320"/>
        <w:tab w:val="clear" w:pos="8640"/>
        <w:tab w:val="right" w:pos="9360"/>
      </w:tabs>
      <w:spacing w:line="200" w:lineRule="exact"/>
      <w:jc w:val="right"/>
    </w:pPr>
    <w:r>
      <w:t xml:space="preserve">956507.4 </w:t>
    </w:r>
  </w:p>
  <w:p w:rsidR="00DC741C" w:rsidRPr="003E1926" w:rsidRDefault="005D4F73" w:rsidP="003E1926">
    <w:pPr>
      <w:pStyle w:val="Footer"/>
      <w:pBdr>
        <w:top w:val="single" w:sz="4" w:space="1" w:color="auto"/>
      </w:pBdr>
      <w:tabs>
        <w:tab w:val="clear" w:pos="4320"/>
        <w:tab w:val="clear" w:pos="8640"/>
        <w:tab w:val="right" w:pos="9360"/>
      </w:tabs>
      <w:jc w:val="right"/>
      <w:rPr>
        <w:highlight w:val="yellow"/>
      </w:rPr>
    </w:pPr>
    <w:r>
      <w:rPr>
        <w:highlight w:val="yellow"/>
      </w:rPr>
      <w:t>SFCWA Contract #</w:t>
    </w:r>
  </w:p>
  <w:p w:rsidR="00DC741C" w:rsidRDefault="005D4F73" w:rsidP="003E1926">
    <w:pPr>
      <w:pStyle w:val="Footer"/>
      <w:pBdr>
        <w:top w:val="single" w:sz="4" w:space="1" w:color="auto"/>
      </w:pBdr>
      <w:tabs>
        <w:tab w:val="clear" w:pos="4320"/>
        <w:tab w:val="clear" w:pos="8640"/>
        <w:tab w:val="right" w:pos="9360"/>
      </w:tabs>
      <w:jc w:val="right"/>
    </w:pPr>
    <w:r w:rsidRPr="005D4F73">
      <w:rPr>
        <w:highlight w:val="yellow"/>
      </w:rPr>
      <w:t>Consultant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41C" w:rsidRDefault="00DC741C">
      <w:r>
        <w:separator/>
      </w:r>
    </w:p>
  </w:footnote>
  <w:footnote w:type="continuationSeparator" w:id="0">
    <w:p w:rsidR="00DC741C" w:rsidRDefault="00DC74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13D"/>
    <w:multiLevelType w:val="hybridMultilevel"/>
    <w:tmpl w:val="751417FA"/>
    <w:lvl w:ilvl="0" w:tplc="EAB603A8">
      <w:start w:val="1"/>
      <w:numFmt w:val="bullet"/>
      <w:lvlText w:val=""/>
      <w:lvlJc w:val="left"/>
      <w:pPr>
        <w:ind w:left="720" w:hanging="360"/>
      </w:pPr>
      <w:rPr>
        <w:rFonts w:ascii="Wingdings" w:hAnsi="Wingdings" w:hint="default"/>
        <w:b w:val="0"/>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671439A"/>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
    <w:nsid w:val="0BAE4424"/>
    <w:multiLevelType w:val="hybridMultilevel"/>
    <w:tmpl w:val="B67AEE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D7B6939"/>
    <w:multiLevelType w:val="hybridMultilevel"/>
    <w:tmpl w:val="5D58607E"/>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1545245A"/>
    <w:multiLevelType w:val="singleLevel"/>
    <w:tmpl w:val="A5D67CAA"/>
    <w:lvl w:ilvl="0">
      <w:start w:val="1"/>
      <w:numFmt w:val="lowerLetter"/>
      <w:lvlText w:val="%1. "/>
      <w:legacy w:legacy="1" w:legacySpace="0" w:legacyIndent="360"/>
      <w:lvlJc w:val="left"/>
      <w:pPr>
        <w:ind w:left="360" w:hanging="360"/>
      </w:pPr>
      <w:rPr>
        <w:rFonts w:cs="Times New Roman"/>
        <w:b w:val="0"/>
        <w:bCs w:val="0"/>
        <w:i w:val="0"/>
        <w:iCs w:val="0"/>
        <w:sz w:val="26"/>
        <w:szCs w:val="26"/>
      </w:rPr>
    </w:lvl>
  </w:abstractNum>
  <w:abstractNum w:abstractNumId="5">
    <w:nsid w:val="219758B2"/>
    <w:multiLevelType w:val="hybridMultilevel"/>
    <w:tmpl w:val="0FF8189A"/>
    <w:lvl w:ilvl="0" w:tplc="26948064">
      <w:start w:val="1"/>
      <w:numFmt w:val="upperLetter"/>
      <w:lvlText w:val="%1."/>
      <w:lvlJc w:val="left"/>
      <w:pPr>
        <w:tabs>
          <w:tab w:val="num" w:pos="780"/>
        </w:tabs>
        <w:ind w:left="780" w:hanging="4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249B7DB4"/>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7">
    <w:nsid w:val="2B0360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7A02E6C"/>
    <w:multiLevelType w:val="singleLevel"/>
    <w:tmpl w:val="065C55A2"/>
    <w:lvl w:ilvl="0">
      <w:start w:val="1"/>
      <w:numFmt w:val="bullet"/>
      <w:lvlText w:val=""/>
      <w:lvlJc w:val="left"/>
      <w:pPr>
        <w:tabs>
          <w:tab w:val="num" w:pos="720"/>
        </w:tabs>
        <w:ind w:left="720" w:hanging="360"/>
      </w:pPr>
      <w:rPr>
        <w:rFonts w:ascii="Symbol" w:hAnsi="Symbol" w:hint="default"/>
      </w:rPr>
    </w:lvl>
  </w:abstractNum>
  <w:abstractNum w:abstractNumId="9">
    <w:nsid w:val="38D344D0"/>
    <w:multiLevelType w:val="singleLevel"/>
    <w:tmpl w:val="53CE6716"/>
    <w:lvl w:ilvl="0">
      <w:start w:val="1"/>
      <w:numFmt w:val="decimal"/>
      <w:lvlText w:val=""/>
      <w:lvlJc w:val="left"/>
      <w:pPr>
        <w:tabs>
          <w:tab w:val="num" w:pos="360"/>
        </w:tabs>
        <w:ind w:left="360" w:hanging="360"/>
      </w:pPr>
      <w:rPr>
        <w:rFonts w:cs="Times New Roman" w:hint="default"/>
      </w:rPr>
    </w:lvl>
  </w:abstractNum>
  <w:abstractNum w:abstractNumId="10">
    <w:nsid w:val="3DB91813"/>
    <w:multiLevelType w:val="multilevel"/>
    <w:tmpl w:val="615ED2C0"/>
    <w:name w:val="Outline"/>
    <w:lvl w:ilvl="0">
      <w:start w:val="1"/>
      <w:numFmt w:val="upperRoman"/>
      <w:pStyle w:val="OutlineL1"/>
      <w:lvlText w:val="%1."/>
      <w:lvlJc w:val="left"/>
      <w:pPr>
        <w:tabs>
          <w:tab w:val="num" w:pos="720"/>
        </w:tabs>
      </w:pPr>
      <w:rPr>
        <w:rFonts w:ascii="Times New Roman" w:hAnsi="Times New Roman" w:cs="Times New Roman" w:hint="default"/>
        <w:b/>
        <w:bCs/>
        <w:i w:val="0"/>
        <w:iCs w:val="0"/>
        <w:caps/>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lineL2"/>
      <w:lvlText w:val="%2."/>
      <w:lvlJc w:val="left"/>
      <w:pPr>
        <w:tabs>
          <w:tab w:val="num" w:pos="1440"/>
        </w:tabs>
        <w:ind w:firstLine="720"/>
      </w:pPr>
      <w:rPr>
        <w:rFonts w:ascii="Times New Roman" w:hAnsi="Times New Roman" w:cs="Times New Roman"/>
        <w:b w:val="0"/>
        <w:bCs w:val="0"/>
        <w:i w:val="0"/>
        <w:iCs w:val="0"/>
        <w:caps w:val="0"/>
        <w:small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L3"/>
      <w:lvlText w:val="%3."/>
      <w:lvlJc w:val="left"/>
      <w:pPr>
        <w:tabs>
          <w:tab w:val="num" w:pos="2160"/>
        </w:tabs>
        <w:ind w:firstLine="1440"/>
      </w:pPr>
      <w:rPr>
        <w:rFonts w:ascii="Times New Roman" w:hAnsi="Times New Roman" w:cs="Times New Roman"/>
        <w:b w:val="0"/>
        <w:bCs w:val="0"/>
        <w:i w:val="0"/>
        <w:iCs w:val="0"/>
        <w:caps w:val="0"/>
        <w:small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lineL4"/>
      <w:lvlText w:val="%4."/>
      <w:lvlJc w:val="left"/>
      <w:pPr>
        <w:tabs>
          <w:tab w:val="num" w:pos="2880"/>
        </w:tabs>
        <w:ind w:firstLine="2160"/>
      </w:pPr>
      <w:rPr>
        <w:rFonts w:ascii="Times New Roman" w:hAnsi="Times New Roman" w:cs="Times New Roman"/>
        <w:b w:val="0"/>
        <w:bCs w:val="0"/>
        <w:i w:val="0"/>
        <w:iCs w:val="0"/>
        <w:caps w:val="0"/>
        <w:small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OutlineL5"/>
      <w:lvlText w:val="(%5)"/>
      <w:lvlJc w:val="left"/>
      <w:pPr>
        <w:tabs>
          <w:tab w:val="num" w:pos="3600"/>
        </w:tabs>
        <w:ind w:firstLine="2880"/>
      </w:pPr>
      <w:rPr>
        <w:rFonts w:ascii="Times New Roman" w:hAnsi="Times New Roman" w:cs="Times New Roman"/>
        <w:b w:val="0"/>
        <w:bCs w:val="0"/>
        <w:i w:val="0"/>
        <w:iCs w:val="0"/>
        <w:caps w:val="0"/>
        <w:small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OutlineL6"/>
      <w:lvlText w:val="(%6)"/>
      <w:lvlJc w:val="left"/>
      <w:pPr>
        <w:tabs>
          <w:tab w:val="num" w:pos="4320"/>
        </w:tabs>
        <w:ind w:firstLine="3600"/>
      </w:pPr>
      <w:rPr>
        <w:rFonts w:ascii="Times New Roman" w:hAnsi="Times New Roman" w:cs="Times New Roman"/>
        <w:b w:val="0"/>
        <w:bCs w:val="0"/>
        <w:i w:val="0"/>
        <w:iCs w:val="0"/>
        <w:caps w:val="0"/>
        <w:small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L7"/>
      <w:lvlText w:val="(%7)"/>
      <w:lvlJc w:val="left"/>
      <w:pPr>
        <w:tabs>
          <w:tab w:val="num" w:pos="5040"/>
        </w:tabs>
        <w:ind w:firstLine="4320"/>
      </w:pPr>
      <w:rPr>
        <w:rFonts w:ascii="Times New Roman" w:hAnsi="Times New Roman" w:cs="Times New Roman"/>
        <w:b w:val="0"/>
        <w:bCs w:val="0"/>
        <w:i w:val="0"/>
        <w:iCs w:val="0"/>
        <w:caps w:val="0"/>
        <w:small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OutlineL8"/>
      <w:lvlText w:val="%8)"/>
      <w:lvlJc w:val="left"/>
      <w:pPr>
        <w:tabs>
          <w:tab w:val="num" w:pos="5760"/>
        </w:tabs>
        <w:ind w:firstLine="5040"/>
      </w:pPr>
      <w:rPr>
        <w:rFonts w:ascii="Times New Roman" w:hAnsi="Times New Roman" w:cs="Times New Roman"/>
        <w:b w:val="0"/>
        <w:bCs w:val="0"/>
        <w:i w:val="0"/>
        <w:iCs w:val="0"/>
        <w:caps w:val="0"/>
        <w:small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OutlineL9"/>
      <w:lvlText w:val="%9)"/>
      <w:lvlJc w:val="left"/>
      <w:pPr>
        <w:tabs>
          <w:tab w:val="num" w:pos="6480"/>
        </w:tabs>
        <w:ind w:firstLine="5760"/>
      </w:pPr>
      <w:rPr>
        <w:rFonts w:ascii="Times New Roman" w:hAnsi="Times New Roman" w:cs="Times New Roman"/>
        <w:b w:val="0"/>
        <w:bCs w:val="0"/>
        <w:i w:val="0"/>
        <w:iCs w:val="0"/>
        <w:caps w:val="0"/>
        <w:small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586B43DF"/>
    <w:multiLevelType w:val="hybridMultilevel"/>
    <w:tmpl w:val="6DFE2B5C"/>
    <w:lvl w:ilvl="0" w:tplc="ABFA031A">
      <w:numFmt w:val="bullet"/>
      <w:lvlText w:val="•"/>
      <w:lvlJc w:val="left"/>
      <w:pPr>
        <w:ind w:left="1440" w:hanging="360"/>
      </w:pPr>
      <w:rPr>
        <w:rFonts w:ascii="Arial" w:eastAsia="Times New Roman" w:hAnsi="Arial" w:hint="default"/>
        <w:b w:val="0"/>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2">
    <w:nsid w:val="591D04C8"/>
    <w:multiLevelType w:val="hybridMultilevel"/>
    <w:tmpl w:val="294A5EE6"/>
    <w:lvl w:ilvl="0" w:tplc="43F68C76">
      <w:numFmt w:val="bullet"/>
      <w:lvlText w:val="•"/>
      <w:lvlJc w:val="left"/>
      <w:pPr>
        <w:ind w:left="360" w:hanging="360"/>
      </w:pPr>
      <w:rPr>
        <w:rFonts w:ascii="Arial" w:eastAsia="Times New Roman" w:hAnsi="Aria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7450754C"/>
    <w:multiLevelType w:val="hybridMultilevel"/>
    <w:tmpl w:val="5C50DC9C"/>
    <w:lvl w:ilvl="0" w:tplc="32101C46">
      <w:start w:val="1"/>
      <w:numFmt w:val="bullet"/>
      <w:lvlText w:val=""/>
      <w:lvlJc w:val="left"/>
      <w:pPr>
        <w:ind w:left="1440" w:hanging="360"/>
      </w:pPr>
      <w:rPr>
        <w:rFonts w:ascii="Wingdings" w:hAnsi="Wingdings" w:hint="default"/>
        <w:b w:val="0"/>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4">
    <w:nsid w:val="7A0F531F"/>
    <w:multiLevelType w:val="hybridMultilevel"/>
    <w:tmpl w:val="41E43F7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5">
    <w:nsid w:val="7B286E7D"/>
    <w:multiLevelType w:val="hybridMultilevel"/>
    <w:tmpl w:val="DF44DABC"/>
    <w:lvl w:ilvl="0" w:tplc="BCA49276">
      <w:start w:val="1"/>
      <w:numFmt w:val="lowerLetter"/>
      <w:lvlText w:val="%1."/>
      <w:lvlJc w:val="left"/>
      <w:pPr>
        <w:ind w:left="1440" w:hanging="720"/>
      </w:pPr>
      <w:rPr>
        <w:rFonts w:cs="Times New Roman" w:hint="default"/>
      </w:rPr>
    </w:lvl>
    <w:lvl w:ilvl="1" w:tplc="2078113A">
      <w:start w:val="1"/>
      <w:numFmt w:val="decimal"/>
      <w:lvlText w:val="(%2)"/>
      <w:lvlJc w:val="left"/>
      <w:pPr>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4"/>
  </w:num>
  <w:num w:numId="2">
    <w:abstractNumId w:val="1"/>
  </w:num>
  <w:num w:numId="3">
    <w:abstractNumId w:val="6"/>
  </w:num>
  <w:num w:numId="4">
    <w:abstractNumId w:val="9"/>
  </w:num>
  <w:num w:numId="5">
    <w:abstractNumId w:val="7"/>
  </w:num>
  <w:num w:numId="6">
    <w:abstractNumId w:val="8"/>
  </w:num>
  <w:num w:numId="7">
    <w:abstractNumId w:val="5"/>
  </w:num>
  <w:num w:numId="8">
    <w:abstractNumId w:val="3"/>
  </w:num>
  <w:num w:numId="9">
    <w:abstractNumId w:val="14"/>
  </w:num>
  <w:num w:numId="10">
    <w:abstractNumId w:val="12"/>
  </w:num>
  <w:num w:numId="11">
    <w:abstractNumId w:val="2"/>
  </w:num>
  <w:num w:numId="12">
    <w:abstractNumId w:val="11"/>
  </w:num>
  <w:num w:numId="13">
    <w:abstractNumId w:val="13"/>
  </w:num>
  <w:num w:numId="14">
    <w:abstractNumId w:val="0"/>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defaultTabStop w:val="720"/>
  <w:doNotHyphenateCaps/>
  <w:drawingGridHorizontalSpacing w:val="11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0"/>
    <w:docVar w:name="MPDocID" w:val="015171\0004\584200.2"/>
    <w:docVar w:name="MPDocIDTemplate" w:val="%c\|%m\|%n|.%v"/>
    <w:docVar w:name="MPDocIDTemplateDefault" w:val="%c\|%m\|%n|.%v"/>
    <w:docVar w:name="NewDocStampType" w:val="1"/>
  </w:docVars>
  <w:rsids>
    <w:rsidRoot w:val="001C16CD"/>
    <w:rsid w:val="00006C29"/>
    <w:rsid w:val="0000790A"/>
    <w:rsid w:val="00014A7E"/>
    <w:rsid w:val="00064F6E"/>
    <w:rsid w:val="00066854"/>
    <w:rsid w:val="0009321C"/>
    <w:rsid w:val="000E2A41"/>
    <w:rsid w:val="000F5EAB"/>
    <w:rsid w:val="001349B9"/>
    <w:rsid w:val="00145793"/>
    <w:rsid w:val="001465C2"/>
    <w:rsid w:val="0015624E"/>
    <w:rsid w:val="001957A4"/>
    <w:rsid w:val="001C16CD"/>
    <w:rsid w:val="002602C6"/>
    <w:rsid w:val="00262B22"/>
    <w:rsid w:val="002D45F2"/>
    <w:rsid w:val="002D58CB"/>
    <w:rsid w:val="0032552A"/>
    <w:rsid w:val="0037478C"/>
    <w:rsid w:val="003A00BE"/>
    <w:rsid w:val="003C1774"/>
    <w:rsid w:val="003E1926"/>
    <w:rsid w:val="003E2770"/>
    <w:rsid w:val="003F6674"/>
    <w:rsid w:val="00430612"/>
    <w:rsid w:val="00451F14"/>
    <w:rsid w:val="00494049"/>
    <w:rsid w:val="004C61F8"/>
    <w:rsid w:val="004D4A07"/>
    <w:rsid w:val="004E1F9F"/>
    <w:rsid w:val="005174EF"/>
    <w:rsid w:val="0055274A"/>
    <w:rsid w:val="005827E3"/>
    <w:rsid w:val="00585E9A"/>
    <w:rsid w:val="005869AB"/>
    <w:rsid w:val="005907FA"/>
    <w:rsid w:val="0059640F"/>
    <w:rsid w:val="005A610B"/>
    <w:rsid w:val="005C46A4"/>
    <w:rsid w:val="005D4F73"/>
    <w:rsid w:val="005F2670"/>
    <w:rsid w:val="006047EE"/>
    <w:rsid w:val="00615E5F"/>
    <w:rsid w:val="006543D5"/>
    <w:rsid w:val="00661C15"/>
    <w:rsid w:val="00687B29"/>
    <w:rsid w:val="006D02AA"/>
    <w:rsid w:val="006E3616"/>
    <w:rsid w:val="006E56AA"/>
    <w:rsid w:val="007254BD"/>
    <w:rsid w:val="00740C5A"/>
    <w:rsid w:val="00756489"/>
    <w:rsid w:val="00773367"/>
    <w:rsid w:val="007A7311"/>
    <w:rsid w:val="007B5E79"/>
    <w:rsid w:val="007D4DF8"/>
    <w:rsid w:val="007D560B"/>
    <w:rsid w:val="007E0DB8"/>
    <w:rsid w:val="007E1526"/>
    <w:rsid w:val="00807394"/>
    <w:rsid w:val="00807C9C"/>
    <w:rsid w:val="00812347"/>
    <w:rsid w:val="008325DA"/>
    <w:rsid w:val="008B39BE"/>
    <w:rsid w:val="008B4B6A"/>
    <w:rsid w:val="009211FF"/>
    <w:rsid w:val="009258C4"/>
    <w:rsid w:val="009735DB"/>
    <w:rsid w:val="009769A6"/>
    <w:rsid w:val="00997F35"/>
    <w:rsid w:val="009F20FE"/>
    <w:rsid w:val="009F2472"/>
    <w:rsid w:val="00A0685D"/>
    <w:rsid w:val="00A16A9A"/>
    <w:rsid w:val="00A42CCE"/>
    <w:rsid w:val="00A472F2"/>
    <w:rsid w:val="00A642A6"/>
    <w:rsid w:val="00A9097F"/>
    <w:rsid w:val="00AA6412"/>
    <w:rsid w:val="00AC22C3"/>
    <w:rsid w:val="00AE6F48"/>
    <w:rsid w:val="00AF7FE8"/>
    <w:rsid w:val="00B37818"/>
    <w:rsid w:val="00B90DCC"/>
    <w:rsid w:val="00BB65D9"/>
    <w:rsid w:val="00BC03AE"/>
    <w:rsid w:val="00BE0510"/>
    <w:rsid w:val="00BE053D"/>
    <w:rsid w:val="00C05514"/>
    <w:rsid w:val="00C46410"/>
    <w:rsid w:val="00C70F06"/>
    <w:rsid w:val="00C75502"/>
    <w:rsid w:val="00CC7705"/>
    <w:rsid w:val="00CE7557"/>
    <w:rsid w:val="00D014CE"/>
    <w:rsid w:val="00D026DC"/>
    <w:rsid w:val="00D53B99"/>
    <w:rsid w:val="00D7621E"/>
    <w:rsid w:val="00D91D0C"/>
    <w:rsid w:val="00DC2D0F"/>
    <w:rsid w:val="00DC741C"/>
    <w:rsid w:val="00DE4800"/>
    <w:rsid w:val="00E03BE4"/>
    <w:rsid w:val="00E60D51"/>
    <w:rsid w:val="00E85A4F"/>
    <w:rsid w:val="00F01C17"/>
    <w:rsid w:val="00F11DCF"/>
    <w:rsid w:val="00F61AB6"/>
    <w:rsid w:val="00F62A90"/>
    <w:rsid w:val="00F66366"/>
    <w:rsid w:val="00F70B57"/>
    <w:rsid w:val="00FB2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Indent" w:uiPriority="99"/>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A4F"/>
    <w:pPr>
      <w:widowControl w:val="0"/>
    </w:pPr>
    <w:rPr>
      <w:sz w:val="22"/>
      <w:szCs w:val="22"/>
    </w:rPr>
  </w:style>
  <w:style w:type="paragraph" w:styleId="Heading1">
    <w:name w:val="heading 1"/>
    <w:basedOn w:val="Normal"/>
    <w:next w:val="Normal"/>
    <w:link w:val="Heading1Char"/>
    <w:qFormat/>
    <w:rsid w:val="00E85A4F"/>
    <w:pPr>
      <w:keepNext/>
      <w:jc w:val="center"/>
      <w:outlineLvl w:val="0"/>
    </w:pPr>
    <w:rPr>
      <w:b/>
      <w:bCs/>
      <w:snapToGrid w:val="0"/>
      <w:sz w:val="28"/>
      <w:szCs w:val="28"/>
    </w:rPr>
  </w:style>
  <w:style w:type="paragraph" w:styleId="Heading2">
    <w:name w:val="heading 2"/>
    <w:basedOn w:val="Normal"/>
    <w:next w:val="Normal"/>
    <w:link w:val="Heading2Char"/>
    <w:qFormat/>
    <w:rsid w:val="00E85A4F"/>
    <w:pPr>
      <w:keepNext/>
      <w:jc w:val="center"/>
      <w:outlineLvl w:val="1"/>
    </w:pPr>
    <w:rPr>
      <w:rFonts w:ascii="Cambria" w:hAnsi="Cambria"/>
      <w:b/>
      <w:bCs/>
      <w:i/>
      <w:iCs/>
      <w:sz w:val="28"/>
      <w:szCs w:val="28"/>
    </w:rPr>
  </w:style>
  <w:style w:type="paragraph" w:styleId="Heading3">
    <w:name w:val="heading 3"/>
    <w:basedOn w:val="Normal"/>
    <w:next w:val="Normal"/>
    <w:link w:val="Heading3Char"/>
    <w:qFormat/>
    <w:rsid w:val="00E85A4F"/>
    <w:pPr>
      <w:keepNext/>
      <w:outlineLvl w:val="2"/>
    </w:pPr>
    <w:rPr>
      <w:rFonts w:ascii="Cambria" w:hAnsi="Cambria"/>
      <w:b/>
      <w:bCs/>
      <w:sz w:val="26"/>
      <w:szCs w:val="26"/>
    </w:rPr>
  </w:style>
  <w:style w:type="paragraph" w:styleId="Heading4">
    <w:name w:val="heading 4"/>
    <w:basedOn w:val="Normal"/>
    <w:next w:val="Normal"/>
    <w:link w:val="Heading4Char"/>
    <w:qFormat/>
    <w:rsid w:val="00E85A4F"/>
    <w:pPr>
      <w:keepNext/>
      <w:jc w:val="center"/>
      <w:outlineLvl w:val="3"/>
    </w:pPr>
    <w:rPr>
      <w:rFonts w:ascii="Calibri" w:hAnsi="Calibri"/>
      <w:b/>
      <w:bCs/>
      <w:sz w:val="28"/>
      <w:szCs w:val="28"/>
    </w:rPr>
  </w:style>
  <w:style w:type="paragraph" w:styleId="Heading5">
    <w:name w:val="heading 5"/>
    <w:basedOn w:val="Normal"/>
    <w:next w:val="Normal"/>
    <w:link w:val="Heading5Char"/>
    <w:qFormat/>
    <w:rsid w:val="00E85A4F"/>
    <w:pPr>
      <w:keepNext/>
      <w:pBdr>
        <w:top w:val="single" w:sz="6" w:space="1" w:color="auto"/>
        <w:left w:val="single" w:sz="6" w:space="4" w:color="auto"/>
        <w:bottom w:val="single" w:sz="6" w:space="1" w:color="auto"/>
        <w:right w:val="single" w:sz="6" w:space="4" w:color="auto"/>
      </w:pBdr>
      <w:jc w:val="center"/>
      <w:outlineLvl w:val="4"/>
    </w:pPr>
    <w:rPr>
      <w:rFonts w:ascii="Calibri" w:hAnsi="Calibri"/>
      <w:b/>
      <w:bCs/>
      <w:i/>
      <w:iCs/>
      <w:sz w:val="26"/>
      <w:szCs w:val="26"/>
    </w:rPr>
  </w:style>
  <w:style w:type="paragraph" w:styleId="Heading6">
    <w:name w:val="heading 6"/>
    <w:basedOn w:val="Normal"/>
    <w:next w:val="Normal"/>
    <w:link w:val="Heading6Char"/>
    <w:qFormat/>
    <w:rsid w:val="00E85A4F"/>
    <w:pPr>
      <w:keepNext/>
      <w:jc w:val="center"/>
      <w:outlineLvl w:val="5"/>
    </w:pPr>
    <w:rPr>
      <w:rFonts w:ascii="Calibri" w:hAnsi="Calibri"/>
      <w:b/>
      <w:bCs/>
      <w:sz w:val="20"/>
      <w:szCs w:val="20"/>
    </w:rPr>
  </w:style>
  <w:style w:type="paragraph" w:styleId="Heading7">
    <w:name w:val="heading 7"/>
    <w:basedOn w:val="Normal"/>
    <w:next w:val="Normal"/>
    <w:link w:val="Heading7Char"/>
    <w:qFormat/>
    <w:rsid w:val="00E85A4F"/>
    <w:pPr>
      <w:keepNext/>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85A4F"/>
    <w:rPr>
      <w:rFonts w:cs="Times New Roman"/>
      <w:b/>
      <w:bCs/>
      <w:snapToGrid w:val="0"/>
      <w:sz w:val="28"/>
      <w:szCs w:val="28"/>
    </w:rPr>
  </w:style>
  <w:style w:type="character" w:customStyle="1" w:styleId="Heading2Char">
    <w:name w:val="Heading 2 Char"/>
    <w:link w:val="Heading2"/>
    <w:semiHidden/>
    <w:locked/>
    <w:rsid w:val="00E85A4F"/>
    <w:rPr>
      <w:rFonts w:ascii="Cambria" w:hAnsi="Cambria" w:cs="Cambria"/>
      <w:b/>
      <w:bCs/>
      <w:i/>
      <w:iCs/>
      <w:sz w:val="28"/>
      <w:szCs w:val="28"/>
    </w:rPr>
  </w:style>
  <w:style w:type="character" w:customStyle="1" w:styleId="Heading3Char">
    <w:name w:val="Heading 3 Char"/>
    <w:link w:val="Heading3"/>
    <w:semiHidden/>
    <w:locked/>
    <w:rsid w:val="00E85A4F"/>
    <w:rPr>
      <w:rFonts w:ascii="Cambria" w:hAnsi="Cambria" w:cs="Cambria"/>
      <w:b/>
      <w:bCs/>
      <w:sz w:val="26"/>
      <w:szCs w:val="26"/>
    </w:rPr>
  </w:style>
  <w:style w:type="character" w:customStyle="1" w:styleId="Heading4Char">
    <w:name w:val="Heading 4 Char"/>
    <w:link w:val="Heading4"/>
    <w:semiHidden/>
    <w:locked/>
    <w:rsid w:val="00E85A4F"/>
    <w:rPr>
      <w:rFonts w:ascii="Calibri" w:hAnsi="Calibri" w:cs="Calibri"/>
      <w:b/>
      <w:bCs/>
      <w:sz w:val="28"/>
      <w:szCs w:val="28"/>
    </w:rPr>
  </w:style>
  <w:style w:type="character" w:customStyle="1" w:styleId="Heading5Char">
    <w:name w:val="Heading 5 Char"/>
    <w:link w:val="Heading5"/>
    <w:semiHidden/>
    <w:locked/>
    <w:rsid w:val="00E85A4F"/>
    <w:rPr>
      <w:rFonts w:ascii="Calibri" w:hAnsi="Calibri" w:cs="Calibri"/>
      <w:b/>
      <w:bCs/>
      <w:i/>
      <w:iCs/>
      <w:sz w:val="26"/>
      <w:szCs w:val="26"/>
    </w:rPr>
  </w:style>
  <w:style w:type="character" w:customStyle="1" w:styleId="Heading6Char">
    <w:name w:val="Heading 6 Char"/>
    <w:link w:val="Heading6"/>
    <w:semiHidden/>
    <w:locked/>
    <w:rsid w:val="00E85A4F"/>
    <w:rPr>
      <w:rFonts w:ascii="Calibri" w:hAnsi="Calibri" w:cs="Calibri"/>
      <w:b/>
      <w:bCs/>
    </w:rPr>
  </w:style>
  <w:style w:type="character" w:customStyle="1" w:styleId="Heading7Char">
    <w:name w:val="Heading 7 Char"/>
    <w:link w:val="Heading7"/>
    <w:semiHidden/>
    <w:locked/>
    <w:rsid w:val="00E85A4F"/>
    <w:rPr>
      <w:rFonts w:ascii="Calibri" w:hAnsi="Calibri" w:cs="Calibri"/>
      <w:sz w:val="24"/>
      <w:szCs w:val="24"/>
    </w:rPr>
  </w:style>
  <w:style w:type="paragraph" w:styleId="Header">
    <w:name w:val="header"/>
    <w:basedOn w:val="Normal"/>
    <w:link w:val="HeaderChar"/>
    <w:rsid w:val="00E85A4F"/>
    <w:pPr>
      <w:tabs>
        <w:tab w:val="center" w:pos="4320"/>
        <w:tab w:val="right" w:pos="8640"/>
      </w:tabs>
    </w:pPr>
    <w:rPr>
      <w:sz w:val="20"/>
      <w:szCs w:val="20"/>
    </w:rPr>
  </w:style>
  <w:style w:type="character" w:customStyle="1" w:styleId="HeaderChar">
    <w:name w:val="Header Char"/>
    <w:link w:val="Header"/>
    <w:semiHidden/>
    <w:locked/>
    <w:rsid w:val="00E85A4F"/>
    <w:rPr>
      <w:rFonts w:cs="Times New Roman"/>
      <w:sz w:val="20"/>
      <w:szCs w:val="20"/>
    </w:rPr>
  </w:style>
  <w:style w:type="paragraph" w:styleId="Footer">
    <w:name w:val="footer"/>
    <w:basedOn w:val="Normal"/>
    <w:link w:val="FooterChar"/>
    <w:rsid w:val="00E85A4F"/>
    <w:pPr>
      <w:tabs>
        <w:tab w:val="center" w:pos="4320"/>
        <w:tab w:val="right" w:pos="8640"/>
      </w:tabs>
    </w:pPr>
    <w:rPr>
      <w:sz w:val="20"/>
      <w:szCs w:val="20"/>
    </w:rPr>
  </w:style>
  <w:style w:type="character" w:customStyle="1" w:styleId="FooterChar">
    <w:name w:val="Footer Char"/>
    <w:link w:val="Footer"/>
    <w:semiHidden/>
    <w:locked/>
    <w:rsid w:val="00E85A4F"/>
    <w:rPr>
      <w:rFonts w:cs="Times New Roman"/>
      <w:sz w:val="20"/>
      <w:szCs w:val="20"/>
    </w:rPr>
  </w:style>
  <w:style w:type="character" w:styleId="PageNumber">
    <w:name w:val="page number"/>
    <w:rsid w:val="00E85A4F"/>
    <w:rPr>
      <w:rFonts w:cs="Times New Roman"/>
    </w:rPr>
  </w:style>
  <w:style w:type="paragraph" w:styleId="BodyText">
    <w:name w:val="Body Text"/>
    <w:basedOn w:val="Normal"/>
    <w:link w:val="BodyTextChar"/>
    <w:rsid w:val="00E85A4F"/>
    <w:rPr>
      <w:sz w:val="20"/>
      <w:szCs w:val="20"/>
    </w:rPr>
  </w:style>
  <w:style w:type="character" w:customStyle="1" w:styleId="BodyTextChar">
    <w:name w:val="Body Text Char"/>
    <w:link w:val="BodyText"/>
    <w:semiHidden/>
    <w:locked/>
    <w:rsid w:val="00E85A4F"/>
    <w:rPr>
      <w:rFonts w:cs="Times New Roman"/>
      <w:sz w:val="20"/>
      <w:szCs w:val="20"/>
    </w:rPr>
  </w:style>
  <w:style w:type="paragraph" w:styleId="BodyTextIndent">
    <w:name w:val="Body Text Indent"/>
    <w:basedOn w:val="Normal"/>
    <w:link w:val="BodyTextIndentChar"/>
    <w:uiPriority w:val="99"/>
    <w:rsid w:val="00E85A4F"/>
    <w:pPr>
      <w:spacing w:before="240"/>
      <w:ind w:firstLine="720"/>
    </w:pPr>
    <w:rPr>
      <w:sz w:val="20"/>
      <w:szCs w:val="20"/>
    </w:rPr>
  </w:style>
  <w:style w:type="character" w:customStyle="1" w:styleId="BodyTextIndentChar">
    <w:name w:val="Body Text Indent Char"/>
    <w:link w:val="BodyTextIndent"/>
    <w:uiPriority w:val="99"/>
    <w:semiHidden/>
    <w:locked/>
    <w:rsid w:val="00E85A4F"/>
    <w:rPr>
      <w:rFonts w:cs="Times New Roman"/>
      <w:sz w:val="20"/>
      <w:szCs w:val="20"/>
    </w:rPr>
  </w:style>
  <w:style w:type="paragraph" w:styleId="BalloonText">
    <w:name w:val="Balloon Text"/>
    <w:basedOn w:val="Normal"/>
    <w:link w:val="BalloonTextChar"/>
    <w:semiHidden/>
    <w:rsid w:val="00E85A4F"/>
    <w:rPr>
      <w:sz w:val="2"/>
      <w:szCs w:val="2"/>
    </w:rPr>
  </w:style>
  <w:style w:type="character" w:customStyle="1" w:styleId="BalloonTextChar">
    <w:name w:val="Balloon Text Char"/>
    <w:link w:val="BalloonText"/>
    <w:semiHidden/>
    <w:locked/>
    <w:rsid w:val="00E85A4F"/>
    <w:rPr>
      <w:rFonts w:cs="Times New Roman"/>
      <w:sz w:val="2"/>
      <w:szCs w:val="2"/>
    </w:rPr>
  </w:style>
  <w:style w:type="character" w:customStyle="1" w:styleId="zzmpTrailerItem">
    <w:name w:val="zzmpTrailerItem"/>
    <w:rsid w:val="00CC7705"/>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NumContinue">
    <w:name w:val="Num Continue"/>
    <w:basedOn w:val="BodyText"/>
    <w:uiPriority w:val="99"/>
    <w:rsid w:val="00E85A4F"/>
    <w:pPr>
      <w:spacing w:after="240"/>
      <w:ind w:firstLine="720"/>
    </w:pPr>
  </w:style>
  <w:style w:type="paragraph" w:customStyle="1" w:styleId="OutlineL1">
    <w:name w:val="Outline_L1"/>
    <w:basedOn w:val="Normal"/>
    <w:next w:val="NumContinue"/>
    <w:uiPriority w:val="99"/>
    <w:rsid w:val="00E85A4F"/>
    <w:pPr>
      <w:widowControl/>
      <w:numPr>
        <w:numId w:val="15"/>
      </w:numPr>
      <w:spacing w:after="240"/>
      <w:outlineLvl w:val="0"/>
    </w:pPr>
    <w:rPr>
      <w:b/>
      <w:bCs/>
      <w:sz w:val="24"/>
      <w:szCs w:val="24"/>
    </w:rPr>
  </w:style>
  <w:style w:type="paragraph" w:customStyle="1" w:styleId="OutlineL2">
    <w:name w:val="Outline_L2"/>
    <w:basedOn w:val="OutlineL1"/>
    <w:next w:val="NumContinue"/>
    <w:uiPriority w:val="99"/>
    <w:rsid w:val="00E85A4F"/>
    <w:pPr>
      <w:numPr>
        <w:ilvl w:val="1"/>
      </w:numPr>
      <w:outlineLvl w:val="1"/>
    </w:pPr>
    <w:rPr>
      <w:b w:val="0"/>
      <w:bCs w:val="0"/>
    </w:rPr>
  </w:style>
  <w:style w:type="paragraph" w:customStyle="1" w:styleId="OutlineL3">
    <w:name w:val="Outline_L3"/>
    <w:basedOn w:val="OutlineL2"/>
    <w:next w:val="NumContinue"/>
    <w:uiPriority w:val="99"/>
    <w:rsid w:val="00E85A4F"/>
    <w:pPr>
      <w:numPr>
        <w:ilvl w:val="2"/>
      </w:numPr>
      <w:outlineLvl w:val="2"/>
    </w:pPr>
  </w:style>
  <w:style w:type="paragraph" w:customStyle="1" w:styleId="OutlineL4">
    <w:name w:val="Outline_L4"/>
    <w:basedOn w:val="OutlineL3"/>
    <w:next w:val="NumContinue"/>
    <w:uiPriority w:val="99"/>
    <w:rsid w:val="00E85A4F"/>
    <w:pPr>
      <w:numPr>
        <w:ilvl w:val="3"/>
      </w:numPr>
      <w:outlineLvl w:val="3"/>
    </w:pPr>
  </w:style>
  <w:style w:type="paragraph" w:customStyle="1" w:styleId="OutlineL5">
    <w:name w:val="Outline_L5"/>
    <w:basedOn w:val="OutlineL4"/>
    <w:next w:val="NumContinue"/>
    <w:uiPriority w:val="99"/>
    <w:rsid w:val="00E85A4F"/>
    <w:pPr>
      <w:numPr>
        <w:ilvl w:val="4"/>
      </w:numPr>
      <w:outlineLvl w:val="4"/>
    </w:pPr>
  </w:style>
  <w:style w:type="paragraph" w:customStyle="1" w:styleId="OutlineL6">
    <w:name w:val="Outline_L6"/>
    <w:basedOn w:val="OutlineL5"/>
    <w:next w:val="NumContinue"/>
    <w:uiPriority w:val="99"/>
    <w:rsid w:val="00E85A4F"/>
    <w:pPr>
      <w:numPr>
        <w:ilvl w:val="5"/>
      </w:numPr>
      <w:outlineLvl w:val="5"/>
    </w:pPr>
  </w:style>
  <w:style w:type="paragraph" w:customStyle="1" w:styleId="OutlineL7">
    <w:name w:val="Outline_L7"/>
    <w:basedOn w:val="OutlineL6"/>
    <w:next w:val="NumContinue"/>
    <w:uiPriority w:val="99"/>
    <w:rsid w:val="00E85A4F"/>
    <w:pPr>
      <w:numPr>
        <w:ilvl w:val="6"/>
      </w:numPr>
      <w:outlineLvl w:val="6"/>
    </w:pPr>
  </w:style>
  <w:style w:type="paragraph" w:customStyle="1" w:styleId="OutlineL8">
    <w:name w:val="Outline_L8"/>
    <w:basedOn w:val="OutlineL7"/>
    <w:next w:val="NumContinue"/>
    <w:uiPriority w:val="99"/>
    <w:rsid w:val="00E85A4F"/>
    <w:pPr>
      <w:numPr>
        <w:ilvl w:val="7"/>
      </w:numPr>
      <w:outlineLvl w:val="7"/>
    </w:pPr>
  </w:style>
  <w:style w:type="paragraph" w:customStyle="1" w:styleId="OutlineL9">
    <w:name w:val="Outline_L9"/>
    <w:basedOn w:val="OutlineL8"/>
    <w:next w:val="NumContinue"/>
    <w:uiPriority w:val="99"/>
    <w:rsid w:val="00E85A4F"/>
    <w:pPr>
      <w:numPr>
        <w:ilvl w:val="8"/>
      </w:numPr>
      <w:outlineLvl w:val="8"/>
    </w:pPr>
  </w:style>
  <w:style w:type="character" w:customStyle="1" w:styleId="documentbody1">
    <w:name w:val="documentbody1"/>
    <w:rsid w:val="00E85A4F"/>
    <w:rPr>
      <w:rFonts w:ascii="Verdana" w:hAnsi="Verdana" w:cs="Verdana"/>
      <w:sz w:val="19"/>
      <w:szCs w:val="19"/>
    </w:rPr>
  </w:style>
  <w:style w:type="character" w:styleId="CommentReference">
    <w:name w:val="annotation reference"/>
    <w:semiHidden/>
    <w:rsid w:val="00E85A4F"/>
    <w:rPr>
      <w:rFonts w:cs="Times New Roman"/>
      <w:sz w:val="16"/>
      <w:szCs w:val="16"/>
    </w:rPr>
  </w:style>
  <w:style w:type="paragraph" w:styleId="CommentText">
    <w:name w:val="annotation text"/>
    <w:basedOn w:val="Normal"/>
    <w:link w:val="CommentTextChar"/>
    <w:semiHidden/>
    <w:rsid w:val="00E85A4F"/>
    <w:rPr>
      <w:sz w:val="20"/>
      <w:szCs w:val="20"/>
    </w:rPr>
  </w:style>
  <w:style w:type="character" w:customStyle="1" w:styleId="CommentTextChar">
    <w:name w:val="Comment Text Char"/>
    <w:link w:val="CommentText"/>
    <w:semiHidden/>
    <w:locked/>
    <w:rsid w:val="00E85A4F"/>
    <w:rPr>
      <w:rFonts w:cs="Times New Roman"/>
      <w:sz w:val="20"/>
      <w:szCs w:val="20"/>
    </w:rPr>
  </w:style>
  <w:style w:type="paragraph" w:styleId="CommentSubject">
    <w:name w:val="annotation subject"/>
    <w:basedOn w:val="CommentText"/>
    <w:next w:val="CommentText"/>
    <w:link w:val="CommentSubjectChar"/>
    <w:semiHidden/>
    <w:rsid w:val="00E85A4F"/>
    <w:rPr>
      <w:b/>
      <w:bCs/>
    </w:rPr>
  </w:style>
  <w:style w:type="character" w:customStyle="1" w:styleId="CommentSubjectChar">
    <w:name w:val="Comment Subject Char"/>
    <w:link w:val="CommentSubject"/>
    <w:semiHidden/>
    <w:locked/>
    <w:rsid w:val="00E85A4F"/>
    <w:rPr>
      <w:rFonts w:cs="Times New Roman"/>
      <w:b/>
      <w:bCs/>
      <w:sz w:val="20"/>
      <w:szCs w:val="20"/>
    </w:rPr>
  </w:style>
  <w:style w:type="table" w:styleId="TableGrid">
    <w:name w:val="Table Grid"/>
    <w:basedOn w:val="TableNormal"/>
    <w:locked/>
    <w:rsid w:val="00E85A4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rvTableText">
    <w:name w:val="Srv Table Text"/>
    <w:basedOn w:val="Normal"/>
    <w:rsid w:val="00E85A4F"/>
    <w:pPr>
      <w:spacing w:after="240"/>
    </w:pPr>
    <w:rPr>
      <w:sz w:val="24"/>
      <w:szCs w:val="24"/>
    </w:rPr>
  </w:style>
  <w:style w:type="paragraph" w:customStyle="1" w:styleId="SrvCheckboxes">
    <w:name w:val="Srv Checkboxes"/>
    <w:basedOn w:val="Normal"/>
    <w:rsid w:val="00E85A4F"/>
    <w:pPr>
      <w:spacing w:line="480" w:lineRule="exact"/>
      <w:jc w:val="center"/>
    </w:pPr>
    <w:rPr>
      <w:rFonts w:ascii="Wingdings" w:hAnsi="Wingdings" w:cs="Wingdings"/>
      <w:sz w:val="40"/>
      <w:szCs w:val="40"/>
    </w:rPr>
  </w:style>
  <w:style w:type="paragraph" w:styleId="ListParagraph">
    <w:name w:val="List Paragraph"/>
    <w:basedOn w:val="Normal"/>
    <w:uiPriority w:val="99"/>
    <w:qFormat/>
    <w:rsid w:val="0059640F"/>
    <w:pPr>
      <w:ind w:left="720"/>
      <w:contextualSpacing/>
    </w:pPr>
    <w:rPr>
      <w:rFonts w:ascii="Courier New" w:hAnsi="Courier New"/>
      <w:sz w:val="24"/>
      <w:szCs w:val="20"/>
    </w:rPr>
  </w:style>
  <w:style w:type="paragraph" w:styleId="HTMLPreformatted">
    <w:name w:val="HTML Preformatted"/>
    <w:basedOn w:val="Normal"/>
    <w:link w:val="HTMLPreformattedChar"/>
    <w:rsid w:val="000079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00790A"/>
    <w:rPr>
      <w:rFonts w:ascii="Courier New" w:hAnsi="Courier New" w:cs="Courier New"/>
    </w:rPr>
  </w:style>
  <w:style w:type="table" w:customStyle="1" w:styleId="TableGrid1">
    <w:name w:val="Table Grid1"/>
    <w:basedOn w:val="TableNormal"/>
    <w:next w:val="TableGrid"/>
    <w:uiPriority w:val="59"/>
    <w:rsid w:val="0032552A"/>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Indent" w:uiPriority="99"/>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A4F"/>
    <w:pPr>
      <w:widowControl w:val="0"/>
    </w:pPr>
    <w:rPr>
      <w:sz w:val="22"/>
      <w:szCs w:val="22"/>
    </w:rPr>
  </w:style>
  <w:style w:type="paragraph" w:styleId="Heading1">
    <w:name w:val="heading 1"/>
    <w:basedOn w:val="Normal"/>
    <w:next w:val="Normal"/>
    <w:link w:val="Heading1Char"/>
    <w:qFormat/>
    <w:rsid w:val="00E85A4F"/>
    <w:pPr>
      <w:keepNext/>
      <w:jc w:val="center"/>
      <w:outlineLvl w:val="0"/>
    </w:pPr>
    <w:rPr>
      <w:b/>
      <w:bCs/>
      <w:snapToGrid w:val="0"/>
      <w:sz w:val="28"/>
      <w:szCs w:val="28"/>
    </w:rPr>
  </w:style>
  <w:style w:type="paragraph" w:styleId="Heading2">
    <w:name w:val="heading 2"/>
    <w:basedOn w:val="Normal"/>
    <w:next w:val="Normal"/>
    <w:link w:val="Heading2Char"/>
    <w:qFormat/>
    <w:rsid w:val="00E85A4F"/>
    <w:pPr>
      <w:keepNext/>
      <w:jc w:val="center"/>
      <w:outlineLvl w:val="1"/>
    </w:pPr>
    <w:rPr>
      <w:rFonts w:ascii="Cambria" w:hAnsi="Cambria"/>
      <w:b/>
      <w:bCs/>
      <w:i/>
      <w:iCs/>
      <w:sz w:val="28"/>
      <w:szCs w:val="28"/>
    </w:rPr>
  </w:style>
  <w:style w:type="paragraph" w:styleId="Heading3">
    <w:name w:val="heading 3"/>
    <w:basedOn w:val="Normal"/>
    <w:next w:val="Normal"/>
    <w:link w:val="Heading3Char"/>
    <w:qFormat/>
    <w:rsid w:val="00E85A4F"/>
    <w:pPr>
      <w:keepNext/>
      <w:outlineLvl w:val="2"/>
    </w:pPr>
    <w:rPr>
      <w:rFonts w:ascii="Cambria" w:hAnsi="Cambria"/>
      <w:b/>
      <w:bCs/>
      <w:sz w:val="26"/>
      <w:szCs w:val="26"/>
    </w:rPr>
  </w:style>
  <w:style w:type="paragraph" w:styleId="Heading4">
    <w:name w:val="heading 4"/>
    <w:basedOn w:val="Normal"/>
    <w:next w:val="Normal"/>
    <w:link w:val="Heading4Char"/>
    <w:qFormat/>
    <w:rsid w:val="00E85A4F"/>
    <w:pPr>
      <w:keepNext/>
      <w:jc w:val="center"/>
      <w:outlineLvl w:val="3"/>
    </w:pPr>
    <w:rPr>
      <w:rFonts w:ascii="Calibri" w:hAnsi="Calibri"/>
      <w:b/>
      <w:bCs/>
      <w:sz w:val="28"/>
      <w:szCs w:val="28"/>
    </w:rPr>
  </w:style>
  <w:style w:type="paragraph" w:styleId="Heading5">
    <w:name w:val="heading 5"/>
    <w:basedOn w:val="Normal"/>
    <w:next w:val="Normal"/>
    <w:link w:val="Heading5Char"/>
    <w:qFormat/>
    <w:rsid w:val="00E85A4F"/>
    <w:pPr>
      <w:keepNext/>
      <w:pBdr>
        <w:top w:val="single" w:sz="6" w:space="1" w:color="auto"/>
        <w:left w:val="single" w:sz="6" w:space="4" w:color="auto"/>
        <w:bottom w:val="single" w:sz="6" w:space="1" w:color="auto"/>
        <w:right w:val="single" w:sz="6" w:space="4" w:color="auto"/>
      </w:pBdr>
      <w:jc w:val="center"/>
      <w:outlineLvl w:val="4"/>
    </w:pPr>
    <w:rPr>
      <w:rFonts w:ascii="Calibri" w:hAnsi="Calibri"/>
      <w:b/>
      <w:bCs/>
      <w:i/>
      <w:iCs/>
      <w:sz w:val="26"/>
      <w:szCs w:val="26"/>
    </w:rPr>
  </w:style>
  <w:style w:type="paragraph" w:styleId="Heading6">
    <w:name w:val="heading 6"/>
    <w:basedOn w:val="Normal"/>
    <w:next w:val="Normal"/>
    <w:link w:val="Heading6Char"/>
    <w:qFormat/>
    <w:rsid w:val="00E85A4F"/>
    <w:pPr>
      <w:keepNext/>
      <w:jc w:val="center"/>
      <w:outlineLvl w:val="5"/>
    </w:pPr>
    <w:rPr>
      <w:rFonts w:ascii="Calibri" w:hAnsi="Calibri"/>
      <w:b/>
      <w:bCs/>
      <w:sz w:val="20"/>
      <w:szCs w:val="20"/>
    </w:rPr>
  </w:style>
  <w:style w:type="paragraph" w:styleId="Heading7">
    <w:name w:val="heading 7"/>
    <w:basedOn w:val="Normal"/>
    <w:next w:val="Normal"/>
    <w:link w:val="Heading7Char"/>
    <w:qFormat/>
    <w:rsid w:val="00E85A4F"/>
    <w:pPr>
      <w:keepNext/>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85A4F"/>
    <w:rPr>
      <w:rFonts w:cs="Times New Roman"/>
      <w:b/>
      <w:bCs/>
      <w:snapToGrid w:val="0"/>
      <w:sz w:val="28"/>
      <w:szCs w:val="28"/>
    </w:rPr>
  </w:style>
  <w:style w:type="character" w:customStyle="1" w:styleId="Heading2Char">
    <w:name w:val="Heading 2 Char"/>
    <w:link w:val="Heading2"/>
    <w:semiHidden/>
    <w:locked/>
    <w:rsid w:val="00E85A4F"/>
    <w:rPr>
      <w:rFonts w:ascii="Cambria" w:hAnsi="Cambria" w:cs="Cambria"/>
      <w:b/>
      <w:bCs/>
      <w:i/>
      <w:iCs/>
      <w:sz w:val="28"/>
      <w:szCs w:val="28"/>
    </w:rPr>
  </w:style>
  <w:style w:type="character" w:customStyle="1" w:styleId="Heading3Char">
    <w:name w:val="Heading 3 Char"/>
    <w:link w:val="Heading3"/>
    <w:semiHidden/>
    <w:locked/>
    <w:rsid w:val="00E85A4F"/>
    <w:rPr>
      <w:rFonts w:ascii="Cambria" w:hAnsi="Cambria" w:cs="Cambria"/>
      <w:b/>
      <w:bCs/>
      <w:sz w:val="26"/>
      <w:szCs w:val="26"/>
    </w:rPr>
  </w:style>
  <w:style w:type="character" w:customStyle="1" w:styleId="Heading4Char">
    <w:name w:val="Heading 4 Char"/>
    <w:link w:val="Heading4"/>
    <w:semiHidden/>
    <w:locked/>
    <w:rsid w:val="00E85A4F"/>
    <w:rPr>
      <w:rFonts w:ascii="Calibri" w:hAnsi="Calibri" w:cs="Calibri"/>
      <w:b/>
      <w:bCs/>
      <w:sz w:val="28"/>
      <w:szCs w:val="28"/>
    </w:rPr>
  </w:style>
  <w:style w:type="character" w:customStyle="1" w:styleId="Heading5Char">
    <w:name w:val="Heading 5 Char"/>
    <w:link w:val="Heading5"/>
    <w:semiHidden/>
    <w:locked/>
    <w:rsid w:val="00E85A4F"/>
    <w:rPr>
      <w:rFonts w:ascii="Calibri" w:hAnsi="Calibri" w:cs="Calibri"/>
      <w:b/>
      <w:bCs/>
      <w:i/>
      <w:iCs/>
      <w:sz w:val="26"/>
      <w:szCs w:val="26"/>
    </w:rPr>
  </w:style>
  <w:style w:type="character" w:customStyle="1" w:styleId="Heading6Char">
    <w:name w:val="Heading 6 Char"/>
    <w:link w:val="Heading6"/>
    <w:semiHidden/>
    <w:locked/>
    <w:rsid w:val="00E85A4F"/>
    <w:rPr>
      <w:rFonts w:ascii="Calibri" w:hAnsi="Calibri" w:cs="Calibri"/>
      <w:b/>
      <w:bCs/>
    </w:rPr>
  </w:style>
  <w:style w:type="character" w:customStyle="1" w:styleId="Heading7Char">
    <w:name w:val="Heading 7 Char"/>
    <w:link w:val="Heading7"/>
    <w:semiHidden/>
    <w:locked/>
    <w:rsid w:val="00E85A4F"/>
    <w:rPr>
      <w:rFonts w:ascii="Calibri" w:hAnsi="Calibri" w:cs="Calibri"/>
      <w:sz w:val="24"/>
      <w:szCs w:val="24"/>
    </w:rPr>
  </w:style>
  <w:style w:type="paragraph" w:styleId="Header">
    <w:name w:val="header"/>
    <w:basedOn w:val="Normal"/>
    <w:link w:val="HeaderChar"/>
    <w:rsid w:val="00E85A4F"/>
    <w:pPr>
      <w:tabs>
        <w:tab w:val="center" w:pos="4320"/>
        <w:tab w:val="right" w:pos="8640"/>
      </w:tabs>
    </w:pPr>
    <w:rPr>
      <w:sz w:val="20"/>
      <w:szCs w:val="20"/>
    </w:rPr>
  </w:style>
  <w:style w:type="character" w:customStyle="1" w:styleId="HeaderChar">
    <w:name w:val="Header Char"/>
    <w:link w:val="Header"/>
    <w:semiHidden/>
    <w:locked/>
    <w:rsid w:val="00E85A4F"/>
    <w:rPr>
      <w:rFonts w:cs="Times New Roman"/>
      <w:sz w:val="20"/>
      <w:szCs w:val="20"/>
    </w:rPr>
  </w:style>
  <w:style w:type="paragraph" w:styleId="Footer">
    <w:name w:val="footer"/>
    <w:basedOn w:val="Normal"/>
    <w:link w:val="FooterChar"/>
    <w:rsid w:val="00E85A4F"/>
    <w:pPr>
      <w:tabs>
        <w:tab w:val="center" w:pos="4320"/>
        <w:tab w:val="right" w:pos="8640"/>
      </w:tabs>
    </w:pPr>
    <w:rPr>
      <w:sz w:val="20"/>
      <w:szCs w:val="20"/>
    </w:rPr>
  </w:style>
  <w:style w:type="character" w:customStyle="1" w:styleId="FooterChar">
    <w:name w:val="Footer Char"/>
    <w:link w:val="Footer"/>
    <w:semiHidden/>
    <w:locked/>
    <w:rsid w:val="00E85A4F"/>
    <w:rPr>
      <w:rFonts w:cs="Times New Roman"/>
      <w:sz w:val="20"/>
      <w:szCs w:val="20"/>
    </w:rPr>
  </w:style>
  <w:style w:type="character" w:styleId="PageNumber">
    <w:name w:val="page number"/>
    <w:rsid w:val="00E85A4F"/>
    <w:rPr>
      <w:rFonts w:cs="Times New Roman"/>
    </w:rPr>
  </w:style>
  <w:style w:type="paragraph" w:styleId="BodyText">
    <w:name w:val="Body Text"/>
    <w:basedOn w:val="Normal"/>
    <w:link w:val="BodyTextChar"/>
    <w:rsid w:val="00E85A4F"/>
    <w:rPr>
      <w:sz w:val="20"/>
      <w:szCs w:val="20"/>
    </w:rPr>
  </w:style>
  <w:style w:type="character" w:customStyle="1" w:styleId="BodyTextChar">
    <w:name w:val="Body Text Char"/>
    <w:link w:val="BodyText"/>
    <w:semiHidden/>
    <w:locked/>
    <w:rsid w:val="00E85A4F"/>
    <w:rPr>
      <w:rFonts w:cs="Times New Roman"/>
      <w:sz w:val="20"/>
      <w:szCs w:val="20"/>
    </w:rPr>
  </w:style>
  <w:style w:type="paragraph" w:styleId="BodyTextIndent">
    <w:name w:val="Body Text Indent"/>
    <w:basedOn w:val="Normal"/>
    <w:link w:val="BodyTextIndentChar"/>
    <w:uiPriority w:val="99"/>
    <w:rsid w:val="00E85A4F"/>
    <w:pPr>
      <w:spacing w:before="240"/>
      <w:ind w:firstLine="720"/>
    </w:pPr>
    <w:rPr>
      <w:sz w:val="20"/>
      <w:szCs w:val="20"/>
    </w:rPr>
  </w:style>
  <w:style w:type="character" w:customStyle="1" w:styleId="BodyTextIndentChar">
    <w:name w:val="Body Text Indent Char"/>
    <w:link w:val="BodyTextIndent"/>
    <w:uiPriority w:val="99"/>
    <w:semiHidden/>
    <w:locked/>
    <w:rsid w:val="00E85A4F"/>
    <w:rPr>
      <w:rFonts w:cs="Times New Roman"/>
      <w:sz w:val="20"/>
      <w:szCs w:val="20"/>
    </w:rPr>
  </w:style>
  <w:style w:type="paragraph" w:styleId="BalloonText">
    <w:name w:val="Balloon Text"/>
    <w:basedOn w:val="Normal"/>
    <w:link w:val="BalloonTextChar"/>
    <w:semiHidden/>
    <w:rsid w:val="00E85A4F"/>
    <w:rPr>
      <w:sz w:val="2"/>
      <w:szCs w:val="2"/>
    </w:rPr>
  </w:style>
  <w:style w:type="character" w:customStyle="1" w:styleId="BalloonTextChar">
    <w:name w:val="Balloon Text Char"/>
    <w:link w:val="BalloonText"/>
    <w:semiHidden/>
    <w:locked/>
    <w:rsid w:val="00E85A4F"/>
    <w:rPr>
      <w:rFonts w:cs="Times New Roman"/>
      <w:sz w:val="2"/>
      <w:szCs w:val="2"/>
    </w:rPr>
  </w:style>
  <w:style w:type="character" w:customStyle="1" w:styleId="zzmpTrailerItem">
    <w:name w:val="zzmpTrailerItem"/>
    <w:rsid w:val="00CC7705"/>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NumContinue">
    <w:name w:val="Num Continue"/>
    <w:basedOn w:val="BodyText"/>
    <w:uiPriority w:val="99"/>
    <w:rsid w:val="00E85A4F"/>
    <w:pPr>
      <w:spacing w:after="240"/>
      <w:ind w:firstLine="720"/>
    </w:pPr>
  </w:style>
  <w:style w:type="paragraph" w:customStyle="1" w:styleId="OutlineL1">
    <w:name w:val="Outline_L1"/>
    <w:basedOn w:val="Normal"/>
    <w:next w:val="NumContinue"/>
    <w:uiPriority w:val="99"/>
    <w:rsid w:val="00E85A4F"/>
    <w:pPr>
      <w:widowControl/>
      <w:numPr>
        <w:numId w:val="15"/>
      </w:numPr>
      <w:spacing w:after="240"/>
      <w:outlineLvl w:val="0"/>
    </w:pPr>
    <w:rPr>
      <w:b/>
      <w:bCs/>
      <w:sz w:val="24"/>
      <w:szCs w:val="24"/>
    </w:rPr>
  </w:style>
  <w:style w:type="paragraph" w:customStyle="1" w:styleId="OutlineL2">
    <w:name w:val="Outline_L2"/>
    <w:basedOn w:val="OutlineL1"/>
    <w:next w:val="NumContinue"/>
    <w:uiPriority w:val="99"/>
    <w:rsid w:val="00E85A4F"/>
    <w:pPr>
      <w:numPr>
        <w:ilvl w:val="1"/>
      </w:numPr>
      <w:outlineLvl w:val="1"/>
    </w:pPr>
    <w:rPr>
      <w:b w:val="0"/>
      <w:bCs w:val="0"/>
    </w:rPr>
  </w:style>
  <w:style w:type="paragraph" w:customStyle="1" w:styleId="OutlineL3">
    <w:name w:val="Outline_L3"/>
    <w:basedOn w:val="OutlineL2"/>
    <w:next w:val="NumContinue"/>
    <w:uiPriority w:val="99"/>
    <w:rsid w:val="00E85A4F"/>
    <w:pPr>
      <w:numPr>
        <w:ilvl w:val="2"/>
      </w:numPr>
      <w:outlineLvl w:val="2"/>
    </w:pPr>
  </w:style>
  <w:style w:type="paragraph" w:customStyle="1" w:styleId="OutlineL4">
    <w:name w:val="Outline_L4"/>
    <w:basedOn w:val="OutlineL3"/>
    <w:next w:val="NumContinue"/>
    <w:uiPriority w:val="99"/>
    <w:rsid w:val="00E85A4F"/>
    <w:pPr>
      <w:numPr>
        <w:ilvl w:val="3"/>
      </w:numPr>
      <w:outlineLvl w:val="3"/>
    </w:pPr>
  </w:style>
  <w:style w:type="paragraph" w:customStyle="1" w:styleId="OutlineL5">
    <w:name w:val="Outline_L5"/>
    <w:basedOn w:val="OutlineL4"/>
    <w:next w:val="NumContinue"/>
    <w:uiPriority w:val="99"/>
    <w:rsid w:val="00E85A4F"/>
    <w:pPr>
      <w:numPr>
        <w:ilvl w:val="4"/>
      </w:numPr>
      <w:outlineLvl w:val="4"/>
    </w:pPr>
  </w:style>
  <w:style w:type="paragraph" w:customStyle="1" w:styleId="OutlineL6">
    <w:name w:val="Outline_L6"/>
    <w:basedOn w:val="OutlineL5"/>
    <w:next w:val="NumContinue"/>
    <w:uiPriority w:val="99"/>
    <w:rsid w:val="00E85A4F"/>
    <w:pPr>
      <w:numPr>
        <w:ilvl w:val="5"/>
      </w:numPr>
      <w:outlineLvl w:val="5"/>
    </w:pPr>
  </w:style>
  <w:style w:type="paragraph" w:customStyle="1" w:styleId="OutlineL7">
    <w:name w:val="Outline_L7"/>
    <w:basedOn w:val="OutlineL6"/>
    <w:next w:val="NumContinue"/>
    <w:uiPriority w:val="99"/>
    <w:rsid w:val="00E85A4F"/>
    <w:pPr>
      <w:numPr>
        <w:ilvl w:val="6"/>
      </w:numPr>
      <w:outlineLvl w:val="6"/>
    </w:pPr>
  </w:style>
  <w:style w:type="paragraph" w:customStyle="1" w:styleId="OutlineL8">
    <w:name w:val="Outline_L8"/>
    <w:basedOn w:val="OutlineL7"/>
    <w:next w:val="NumContinue"/>
    <w:uiPriority w:val="99"/>
    <w:rsid w:val="00E85A4F"/>
    <w:pPr>
      <w:numPr>
        <w:ilvl w:val="7"/>
      </w:numPr>
      <w:outlineLvl w:val="7"/>
    </w:pPr>
  </w:style>
  <w:style w:type="paragraph" w:customStyle="1" w:styleId="OutlineL9">
    <w:name w:val="Outline_L9"/>
    <w:basedOn w:val="OutlineL8"/>
    <w:next w:val="NumContinue"/>
    <w:uiPriority w:val="99"/>
    <w:rsid w:val="00E85A4F"/>
    <w:pPr>
      <w:numPr>
        <w:ilvl w:val="8"/>
      </w:numPr>
      <w:outlineLvl w:val="8"/>
    </w:pPr>
  </w:style>
  <w:style w:type="character" w:customStyle="1" w:styleId="documentbody1">
    <w:name w:val="documentbody1"/>
    <w:rsid w:val="00E85A4F"/>
    <w:rPr>
      <w:rFonts w:ascii="Verdana" w:hAnsi="Verdana" w:cs="Verdana"/>
      <w:sz w:val="19"/>
      <w:szCs w:val="19"/>
    </w:rPr>
  </w:style>
  <w:style w:type="character" w:styleId="CommentReference">
    <w:name w:val="annotation reference"/>
    <w:semiHidden/>
    <w:rsid w:val="00E85A4F"/>
    <w:rPr>
      <w:rFonts w:cs="Times New Roman"/>
      <w:sz w:val="16"/>
      <w:szCs w:val="16"/>
    </w:rPr>
  </w:style>
  <w:style w:type="paragraph" w:styleId="CommentText">
    <w:name w:val="annotation text"/>
    <w:basedOn w:val="Normal"/>
    <w:link w:val="CommentTextChar"/>
    <w:semiHidden/>
    <w:rsid w:val="00E85A4F"/>
    <w:rPr>
      <w:sz w:val="20"/>
      <w:szCs w:val="20"/>
    </w:rPr>
  </w:style>
  <w:style w:type="character" w:customStyle="1" w:styleId="CommentTextChar">
    <w:name w:val="Comment Text Char"/>
    <w:link w:val="CommentText"/>
    <w:semiHidden/>
    <w:locked/>
    <w:rsid w:val="00E85A4F"/>
    <w:rPr>
      <w:rFonts w:cs="Times New Roman"/>
      <w:sz w:val="20"/>
      <w:szCs w:val="20"/>
    </w:rPr>
  </w:style>
  <w:style w:type="paragraph" w:styleId="CommentSubject">
    <w:name w:val="annotation subject"/>
    <w:basedOn w:val="CommentText"/>
    <w:next w:val="CommentText"/>
    <w:link w:val="CommentSubjectChar"/>
    <w:semiHidden/>
    <w:rsid w:val="00E85A4F"/>
    <w:rPr>
      <w:b/>
      <w:bCs/>
    </w:rPr>
  </w:style>
  <w:style w:type="character" w:customStyle="1" w:styleId="CommentSubjectChar">
    <w:name w:val="Comment Subject Char"/>
    <w:link w:val="CommentSubject"/>
    <w:semiHidden/>
    <w:locked/>
    <w:rsid w:val="00E85A4F"/>
    <w:rPr>
      <w:rFonts w:cs="Times New Roman"/>
      <w:b/>
      <w:bCs/>
      <w:sz w:val="20"/>
      <w:szCs w:val="20"/>
    </w:rPr>
  </w:style>
  <w:style w:type="table" w:styleId="TableGrid">
    <w:name w:val="Table Grid"/>
    <w:basedOn w:val="TableNormal"/>
    <w:locked/>
    <w:rsid w:val="00E85A4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rvTableText">
    <w:name w:val="Srv Table Text"/>
    <w:basedOn w:val="Normal"/>
    <w:rsid w:val="00E85A4F"/>
    <w:pPr>
      <w:spacing w:after="240"/>
    </w:pPr>
    <w:rPr>
      <w:sz w:val="24"/>
      <w:szCs w:val="24"/>
    </w:rPr>
  </w:style>
  <w:style w:type="paragraph" w:customStyle="1" w:styleId="SrvCheckboxes">
    <w:name w:val="Srv Checkboxes"/>
    <w:basedOn w:val="Normal"/>
    <w:rsid w:val="00E85A4F"/>
    <w:pPr>
      <w:spacing w:line="480" w:lineRule="exact"/>
      <w:jc w:val="center"/>
    </w:pPr>
    <w:rPr>
      <w:rFonts w:ascii="Wingdings" w:hAnsi="Wingdings" w:cs="Wingdings"/>
      <w:sz w:val="40"/>
      <w:szCs w:val="40"/>
    </w:rPr>
  </w:style>
  <w:style w:type="paragraph" w:styleId="ListParagraph">
    <w:name w:val="List Paragraph"/>
    <w:basedOn w:val="Normal"/>
    <w:uiPriority w:val="99"/>
    <w:qFormat/>
    <w:rsid w:val="0059640F"/>
    <w:pPr>
      <w:ind w:left="720"/>
      <w:contextualSpacing/>
    </w:pPr>
    <w:rPr>
      <w:rFonts w:ascii="Courier New" w:hAnsi="Courier New"/>
      <w:sz w:val="24"/>
      <w:szCs w:val="20"/>
    </w:rPr>
  </w:style>
  <w:style w:type="paragraph" w:styleId="HTMLPreformatted">
    <w:name w:val="HTML Preformatted"/>
    <w:basedOn w:val="Normal"/>
    <w:link w:val="HTMLPreformattedChar"/>
    <w:rsid w:val="000079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00790A"/>
    <w:rPr>
      <w:rFonts w:ascii="Courier New" w:hAnsi="Courier New" w:cs="Courier New"/>
    </w:rPr>
  </w:style>
  <w:style w:type="table" w:customStyle="1" w:styleId="TableGrid1">
    <w:name w:val="Table Grid1"/>
    <w:basedOn w:val="TableNormal"/>
    <w:next w:val="TableGrid"/>
    <w:uiPriority w:val="59"/>
    <w:rsid w:val="0032552A"/>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6939</Words>
  <Characters>38912</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45760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2010-12-08T00:35:00Z</cp:lastPrinted>
  <dcterms:created xsi:type="dcterms:W3CDTF">2014-02-12T00:07:00Z</dcterms:created>
  <dcterms:modified xsi:type="dcterms:W3CDTF">2014-02-14T23:45:00Z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gFAA2RjfPKrF47gfokplUsZ1IzcwFbjX7c4bq/OgmVgD01wXDBX7K6DAPYtJlzAp/WTQZXpWdtG+l/Zv_x000d_
D5pXGIwrj2eoF2n/+LBYZvlMWDRplZ6ZyXlz+t7CzLMDjn4+PD0f0Dr7GZexzmBvws2vD8OuRI6A_x000d_
Lq8CUV+8GhfZ70ftb2gzL278F/WC8yCYoj1V47taNZuXArOoqTPaVVOuAY8OrfW/jhjzqhC439VD_x000d_
uliP9zVWPqftBzpr/</vt:lpwstr>
  </property>
  <property fmtid="{D5CDD505-2E9C-101B-9397-08002B2CF9AE}" pid="3" name="MAIL_MSG_ID2">
    <vt:lpwstr>H45MIRlrMYlJlVI+dqts8noUc/55mGqXx9JVTr7htf56I5NP0SIU7Hr6nLO_x000d_
diDLOKtxfXbGe6sNQT3RK6u6KMgMSq0wGKCtQA==</vt:lpwstr>
  </property>
  <property fmtid="{D5CDD505-2E9C-101B-9397-08002B2CF9AE}" pid="4" name="RESPONSE_SENDER_NAME">
    <vt:lpwstr>gAAAJ+PfKkF/6hgQFoUcEhfykDu0cOpEO/Fz</vt:lpwstr>
  </property>
  <property fmtid="{D5CDD505-2E9C-101B-9397-08002B2CF9AE}" pid="5" name="EMAIL_OWNER_ADDRESS">
    <vt:lpwstr>sAAAGYoQX4c3X/K6hHjaOyNbsNdlNZwRZ0MB8Jrqm41ybM4=</vt:lpwstr>
  </property>
</Properties>
</file>